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D4" w:rsidRDefault="00EB77D4" w:rsidP="008B4F4B">
      <w:pPr>
        <w:rPr>
          <w:rFonts w:ascii="Arial" w:hAnsi="Arial" w:cs="Arial"/>
        </w:rPr>
      </w:pPr>
      <w:r>
        <w:rPr>
          <w:rFonts w:ascii="Arial" w:hAnsi="Arial" w:cs="Arial"/>
        </w:rPr>
        <w:t>ATTESTATION DE LIBRE COMMERCIALISATION</w:t>
      </w:r>
    </w:p>
    <w:p w:rsidR="00EB77D4" w:rsidRDefault="00EB77D4" w:rsidP="008B4F4B">
      <w:pPr>
        <w:rPr>
          <w:rFonts w:ascii="Arial" w:hAnsi="Arial" w:cs="Arial"/>
        </w:rPr>
      </w:pPr>
    </w:p>
    <w:p w:rsidR="008B4F4B" w:rsidRPr="00EB77D4" w:rsidRDefault="008B4F4B" w:rsidP="008B4F4B">
      <w:pPr>
        <w:rPr>
          <w:rFonts w:ascii="Arial" w:hAnsi="Arial" w:cs="Arial"/>
        </w:rPr>
      </w:pPr>
      <w:r w:rsidRPr="00EB77D4">
        <w:rPr>
          <w:rFonts w:ascii="Arial" w:hAnsi="Arial" w:cs="Arial"/>
        </w:rPr>
        <w:t>Recent heeft de Algerijnse overheid een verplichting uitgevaardigd om een “</w:t>
      </w:r>
      <w:proofErr w:type="spellStart"/>
      <w:r w:rsidRPr="00EB77D4">
        <w:rPr>
          <w:rFonts w:ascii="Arial" w:hAnsi="Arial" w:cs="Arial"/>
        </w:rPr>
        <w:t>attestat</w:t>
      </w:r>
      <w:r w:rsidRPr="00EB77D4">
        <w:rPr>
          <w:rFonts w:ascii="Arial" w:hAnsi="Arial" w:cs="Arial"/>
        </w:rPr>
        <w:t>ion</w:t>
      </w:r>
      <w:proofErr w:type="spellEnd"/>
      <w:r w:rsidRPr="00EB77D4">
        <w:rPr>
          <w:rFonts w:ascii="Arial" w:hAnsi="Arial" w:cs="Arial"/>
        </w:rPr>
        <w:t xml:space="preserve"> de libre </w:t>
      </w:r>
      <w:proofErr w:type="spellStart"/>
      <w:r w:rsidRPr="00EB77D4">
        <w:rPr>
          <w:rFonts w:ascii="Arial" w:hAnsi="Arial" w:cs="Arial"/>
        </w:rPr>
        <w:t>commercialisation</w:t>
      </w:r>
      <w:proofErr w:type="spellEnd"/>
      <w:r w:rsidRPr="00EB77D4">
        <w:rPr>
          <w:rFonts w:ascii="Arial" w:hAnsi="Arial" w:cs="Arial"/>
        </w:rPr>
        <w:t xml:space="preserve">” </w:t>
      </w:r>
      <w:r w:rsidR="00EB77D4">
        <w:rPr>
          <w:rFonts w:ascii="Arial" w:hAnsi="Arial" w:cs="Arial"/>
        </w:rPr>
        <w:t>te</w:t>
      </w:r>
      <w:r w:rsidRPr="00EB77D4">
        <w:rPr>
          <w:rFonts w:ascii="Arial" w:hAnsi="Arial" w:cs="Arial"/>
        </w:rPr>
        <w:t xml:space="preserve"> bekomen van een “</w:t>
      </w:r>
      <w:proofErr w:type="spellStart"/>
      <w:r w:rsidRPr="00EB77D4">
        <w:rPr>
          <w:rFonts w:ascii="Arial" w:hAnsi="Arial" w:cs="Arial"/>
        </w:rPr>
        <w:t>domiciliation</w:t>
      </w:r>
      <w:proofErr w:type="spellEnd"/>
      <w:r w:rsidRPr="00EB77D4">
        <w:rPr>
          <w:rFonts w:ascii="Arial" w:hAnsi="Arial" w:cs="Arial"/>
        </w:rPr>
        <w:t xml:space="preserve"> bancaire” : </w:t>
      </w:r>
      <w:hyperlink r:id="rId4" w:history="1">
        <w:r w:rsidRPr="00EB77D4">
          <w:rPr>
            <w:rStyle w:val="Hyperlink"/>
            <w:rFonts w:ascii="Arial" w:hAnsi="Arial" w:cs="Arial"/>
            <w:color w:val="auto"/>
          </w:rPr>
          <w:t>https://www.co</w:t>
        </w:r>
        <w:r w:rsidRPr="00EB77D4">
          <w:rPr>
            <w:rStyle w:val="Hyperlink"/>
            <w:rFonts w:ascii="Arial" w:hAnsi="Arial" w:cs="Arial"/>
            <w:color w:val="auto"/>
          </w:rPr>
          <w:t>m</w:t>
        </w:r>
        <w:r w:rsidRPr="00EB77D4">
          <w:rPr>
            <w:rStyle w:val="Hyperlink"/>
            <w:rFonts w:ascii="Arial" w:hAnsi="Arial" w:cs="Arial"/>
            <w:color w:val="auto"/>
          </w:rPr>
          <w:t>merce.g</w:t>
        </w:r>
        <w:r w:rsidRPr="00EB77D4">
          <w:rPr>
            <w:rStyle w:val="Hyperlink"/>
            <w:rFonts w:ascii="Arial" w:hAnsi="Arial" w:cs="Arial"/>
            <w:color w:val="auto"/>
          </w:rPr>
          <w:t>o</w:t>
        </w:r>
        <w:r w:rsidRPr="00EB77D4">
          <w:rPr>
            <w:rStyle w:val="Hyperlink"/>
            <w:rFonts w:ascii="Arial" w:hAnsi="Arial" w:cs="Arial"/>
            <w:color w:val="auto"/>
          </w:rPr>
          <w:t>v.dz/avis/communique-relatif-aux-mecanismes-d-encadrement-des-operations-d-importation-de-marchandises</w:t>
        </w:r>
      </w:hyperlink>
      <w:r w:rsidRPr="00EB77D4">
        <w:rPr>
          <w:rFonts w:ascii="Arial" w:hAnsi="Arial" w:cs="Arial"/>
        </w:rPr>
        <w:t xml:space="preserve"> </w:t>
      </w:r>
    </w:p>
    <w:p w:rsidR="008B4F4B" w:rsidRPr="00EB77D4" w:rsidRDefault="008B4F4B" w:rsidP="008B4F4B">
      <w:pPr>
        <w:rPr>
          <w:rFonts w:ascii="Arial" w:hAnsi="Arial" w:cs="Arial"/>
        </w:rPr>
      </w:pPr>
    </w:p>
    <w:p w:rsidR="008B4F4B" w:rsidRPr="00EB77D4" w:rsidRDefault="008B4F4B" w:rsidP="008B4F4B">
      <w:pPr>
        <w:spacing w:before="45" w:line="322" w:lineRule="atLeast"/>
        <w:rPr>
          <w:rFonts w:ascii="Arial" w:eastAsia="Times New Roman" w:hAnsi="Arial" w:cs="Arial"/>
          <w:lang w:eastAsia="nl-BE"/>
        </w:rPr>
      </w:pPr>
      <w:r w:rsidRPr="00EB77D4">
        <w:rPr>
          <w:rFonts w:ascii="Arial" w:eastAsia="Times New Roman" w:hAnsi="Arial" w:cs="Arial"/>
          <w:lang w:eastAsia="nl-BE"/>
        </w:rPr>
        <w:t xml:space="preserve">Dit document moet </w:t>
      </w:r>
      <w:r w:rsidR="001E2ACA" w:rsidRPr="00EB77D4">
        <w:rPr>
          <w:rFonts w:ascii="Arial" w:eastAsia="Times New Roman" w:hAnsi="Arial" w:cs="Arial"/>
          <w:lang w:eastAsia="nl-BE"/>
        </w:rPr>
        <w:t xml:space="preserve">opgemaakt worden in het land van oorsprong van en door de producent en </w:t>
      </w:r>
      <w:r w:rsidRPr="00EB77D4">
        <w:rPr>
          <w:rFonts w:ascii="Arial" w:eastAsia="Times New Roman" w:hAnsi="Arial" w:cs="Arial"/>
          <w:lang w:eastAsia="nl-BE"/>
        </w:rPr>
        <w:t xml:space="preserve">door de </w:t>
      </w:r>
      <w:r w:rsidR="001E2ACA" w:rsidRPr="00EB77D4">
        <w:rPr>
          <w:rFonts w:ascii="Arial" w:eastAsia="Times New Roman" w:hAnsi="Arial" w:cs="Arial"/>
          <w:lang w:eastAsia="nl-BE"/>
        </w:rPr>
        <w:t xml:space="preserve">plaatselijke </w:t>
      </w:r>
      <w:r w:rsidRPr="00EB77D4">
        <w:rPr>
          <w:rFonts w:ascii="Arial" w:eastAsia="Times New Roman" w:hAnsi="Arial" w:cs="Arial"/>
          <w:lang w:eastAsia="nl-BE"/>
        </w:rPr>
        <w:t>Kamer van</w:t>
      </w:r>
      <w:r w:rsidR="001E2ACA" w:rsidRPr="00EB77D4">
        <w:rPr>
          <w:rFonts w:ascii="Arial" w:eastAsia="Times New Roman" w:hAnsi="Arial" w:cs="Arial"/>
          <w:lang w:eastAsia="nl-BE"/>
        </w:rPr>
        <w:t xml:space="preserve"> Koophandel geviseerd worden. Het document </w:t>
      </w:r>
      <w:r w:rsidRPr="00EB77D4">
        <w:rPr>
          <w:rFonts w:ascii="Arial" w:eastAsia="Times New Roman" w:hAnsi="Arial" w:cs="Arial"/>
          <w:lang w:eastAsia="nl-BE"/>
        </w:rPr>
        <w:t>moet vóór de verscheping</w:t>
      </w:r>
      <w:r w:rsidR="001E2ACA" w:rsidRPr="00EB77D4">
        <w:rPr>
          <w:rFonts w:ascii="Arial" w:eastAsia="Times New Roman" w:hAnsi="Arial" w:cs="Arial"/>
          <w:lang w:eastAsia="nl-BE"/>
        </w:rPr>
        <w:t xml:space="preserve"> </w:t>
      </w:r>
      <w:r w:rsidR="00EB77D4">
        <w:rPr>
          <w:rFonts w:ascii="Arial" w:eastAsia="Times New Roman" w:hAnsi="Arial" w:cs="Arial"/>
          <w:lang w:eastAsia="nl-BE"/>
        </w:rPr>
        <w:t>aan de lok</w:t>
      </w:r>
      <w:r w:rsidR="001E2ACA" w:rsidRPr="00EB77D4">
        <w:rPr>
          <w:rFonts w:ascii="Arial" w:eastAsia="Times New Roman" w:hAnsi="Arial" w:cs="Arial"/>
          <w:lang w:eastAsia="nl-BE"/>
        </w:rPr>
        <w:t>ale Algerijnse autoriteiten voorgelegd worden! Daarna zal de bank de domiciliering openen en kunnen de goederen verscheept worden.</w:t>
      </w:r>
    </w:p>
    <w:p w:rsidR="008B4F4B" w:rsidRPr="008B4F4B" w:rsidRDefault="008B4F4B" w:rsidP="008B4F4B">
      <w:pPr>
        <w:spacing w:line="299" w:lineRule="atLeast"/>
        <w:rPr>
          <w:rFonts w:ascii="Arial" w:eastAsia="Times New Roman" w:hAnsi="Arial" w:cs="Arial"/>
          <w:lang w:eastAsia="nl-BE"/>
        </w:rPr>
      </w:pPr>
      <w:r w:rsidRPr="008B4F4B">
        <w:rPr>
          <w:rFonts w:ascii="Arial" w:eastAsia="Times New Roman" w:hAnsi="Arial" w:cs="Arial"/>
          <w:lang w:eastAsia="nl-BE"/>
        </w:rPr>
        <w:t> </w:t>
      </w:r>
    </w:p>
    <w:p w:rsidR="008B4F4B" w:rsidRPr="00EB77D4" w:rsidRDefault="001E2ACA" w:rsidP="008B4F4B">
      <w:pPr>
        <w:spacing w:line="299" w:lineRule="atLeast"/>
        <w:rPr>
          <w:rFonts w:ascii="Arial" w:eastAsia="Times New Roman" w:hAnsi="Arial" w:cs="Arial"/>
          <w:lang w:eastAsia="nl-BE"/>
        </w:rPr>
      </w:pPr>
      <w:r w:rsidRPr="00EB77D4">
        <w:rPr>
          <w:rFonts w:ascii="Arial" w:eastAsia="Times New Roman" w:hAnsi="Arial" w:cs="Arial"/>
          <w:lang w:eastAsia="nl-BE"/>
        </w:rPr>
        <w:t>Dit document dient als bewijs tegenover de lo</w:t>
      </w:r>
      <w:r w:rsidR="00EB77D4">
        <w:rPr>
          <w:rFonts w:ascii="Arial" w:eastAsia="Times New Roman" w:hAnsi="Arial" w:cs="Arial"/>
          <w:lang w:eastAsia="nl-BE"/>
        </w:rPr>
        <w:t>k</w:t>
      </w:r>
      <w:r w:rsidRPr="00EB77D4">
        <w:rPr>
          <w:rFonts w:ascii="Arial" w:eastAsia="Times New Roman" w:hAnsi="Arial" w:cs="Arial"/>
          <w:lang w:eastAsia="nl-BE"/>
        </w:rPr>
        <w:t>ale Algerijnse autoriteiten dat de geïmporteerde goederen reeds gecommercialiseerd zijn in het land van oorsprong en dat de goederen geproduceerd werden volgens de huidi</w:t>
      </w:r>
      <w:r w:rsidR="00EB77D4" w:rsidRPr="00EB77D4">
        <w:rPr>
          <w:rFonts w:ascii="Arial" w:eastAsia="Times New Roman" w:hAnsi="Arial" w:cs="Arial"/>
          <w:lang w:eastAsia="nl-BE"/>
        </w:rPr>
        <w:t>ge reglementering of internatio</w:t>
      </w:r>
      <w:r w:rsidRPr="00EB77D4">
        <w:rPr>
          <w:rFonts w:ascii="Arial" w:eastAsia="Times New Roman" w:hAnsi="Arial" w:cs="Arial"/>
          <w:lang w:eastAsia="nl-BE"/>
        </w:rPr>
        <w:t xml:space="preserve">nale normen </w:t>
      </w:r>
      <w:r w:rsidR="00EB77D4" w:rsidRPr="00EB77D4">
        <w:rPr>
          <w:rFonts w:ascii="Arial" w:eastAsia="Times New Roman" w:hAnsi="Arial" w:cs="Arial"/>
          <w:lang w:eastAsia="nl-BE"/>
        </w:rPr>
        <w:t>in kader van</w:t>
      </w:r>
      <w:r w:rsidRPr="00EB77D4">
        <w:rPr>
          <w:rFonts w:ascii="Arial" w:eastAsia="Times New Roman" w:hAnsi="Arial" w:cs="Arial"/>
          <w:lang w:eastAsia="nl-BE"/>
        </w:rPr>
        <w:t xml:space="preserve"> </w:t>
      </w:r>
      <w:r w:rsidR="00EB77D4">
        <w:rPr>
          <w:rFonts w:ascii="Arial" w:eastAsia="Times New Roman" w:hAnsi="Arial" w:cs="Arial"/>
          <w:lang w:eastAsia="nl-BE"/>
        </w:rPr>
        <w:t xml:space="preserve">de </w:t>
      </w:r>
      <w:r w:rsidRPr="00EB77D4">
        <w:rPr>
          <w:rFonts w:ascii="Arial" w:eastAsia="Times New Roman" w:hAnsi="Arial" w:cs="Arial"/>
          <w:lang w:eastAsia="nl-BE"/>
        </w:rPr>
        <w:t>veiligheid</w:t>
      </w:r>
      <w:r w:rsidR="00EB77D4" w:rsidRPr="00EB77D4">
        <w:rPr>
          <w:rFonts w:ascii="Arial" w:eastAsia="Times New Roman" w:hAnsi="Arial" w:cs="Arial"/>
          <w:lang w:eastAsia="nl-BE"/>
        </w:rPr>
        <w:t xml:space="preserve"> of bescherming van de consument.</w:t>
      </w:r>
    </w:p>
    <w:p w:rsidR="00EB77D4" w:rsidRPr="008B4F4B" w:rsidRDefault="00EB77D4" w:rsidP="008B4F4B">
      <w:pPr>
        <w:spacing w:line="299" w:lineRule="atLeast"/>
        <w:rPr>
          <w:rFonts w:ascii="Arial" w:eastAsia="Times New Roman" w:hAnsi="Arial" w:cs="Arial"/>
          <w:lang w:eastAsia="nl-BE"/>
        </w:rPr>
      </w:pPr>
    </w:p>
    <w:p w:rsidR="008B4F4B" w:rsidRDefault="00EB77D4" w:rsidP="008B4F4B">
      <w:pPr>
        <w:spacing w:line="299" w:lineRule="atLeast"/>
        <w:rPr>
          <w:rFonts w:ascii="Arial" w:eastAsia="Times New Roman" w:hAnsi="Arial" w:cs="Arial"/>
          <w:lang w:eastAsia="nl-BE"/>
        </w:rPr>
      </w:pPr>
      <w:r>
        <w:rPr>
          <w:rFonts w:ascii="Arial" w:eastAsia="Times New Roman" w:hAnsi="Arial" w:cs="Arial"/>
          <w:lang w:eastAsia="nl-BE"/>
        </w:rPr>
        <w:t>Meer info</w:t>
      </w:r>
    </w:p>
    <w:p w:rsidR="00EB77D4" w:rsidRPr="008B4F4B" w:rsidRDefault="00EB77D4" w:rsidP="008B4F4B">
      <w:pPr>
        <w:spacing w:line="299" w:lineRule="atLeast"/>
        <w:rPr>
          <w:rFonts w:ascii="Arial" w:eastAsia="Times New Roman" w:hAnsi="Arial" w:cs="Arial"/>
          <w:lang w:eastAsia="nl-BE"/>
        </w:rPr>
      </w:pPr>
      <w:r>
        <w:rPr>
          <w:rFonts w:ascii="Arial" w:eastAsia="Times New Roman" w:hAnsi="Arial" w:cs="Arial"/>
          <w:lang w:eastAsia="nl-BE"/>
        </w:rPr>
        <w:t>daphne.renier@voka.be</w:t>
      </w:r>
    </w:p>
    <w:p w:rsidR="008B4F4B" w:rsidRPr="008B4F4B" w:rsidRDefault="008B4F4B" w:rsidP="008B4F4B">
      <w:pPr>
        <w:spacing w:line="299" w:lineRule="atLeast"/>
        <w:rPr>
          <w:rFonts w:eastAsia="Times New Roman"/>
          <w:color w:val="000000"/>
          <w:lang w:eastAsia="nl-BE"/>
        </w:rPr>
      </w:pPr>
      <w:r w:rsidRPr="008B4F4B">
        <w:rPr>
          <w:rFonts w:eastAsia="Times New Roman"/>
          <w:color w:val="1F497D"/>
          <w:sz w:val="32"/>
          <w:szCs w:val="32"/>
          <w:lang w:val="en-US" w:eastAsia="nl-BE"/>
        </w:rPr>
        <w:t> </w:t>
      </w:r>
    </w:p>
    <w:p w:rsidR="008B4F4B" w:rsidRPr="008B4F4B" w:rsidRDefault="008B4F4B" w:rsidP="008B4F4B">
      <w:pPr>
        <w:spacing w:line="299" w:lineRule="atLeast"/>
        <w:rPr>
          <w:rFonts w:eastAsia="Times New Roman"/>
          <w:color w:val="000000"/>
          <w:lang w:eastAsia="nl-BE"/>
        </w:rPr>
      </w:pPr>
      <w:r w:rsidRPr="008B4F4B">
        <w:rPr>
          <w:rFonts w:eastAsia="Times New Roman"/>
          <w:b/>
          <w:bCs/>
          <w:color w:val="1F497D"/>
          <w:lang w:val="en-US" w:eastAsia="nl-BE"/>
        </w:rPr>
        <w:t> </w:t>
      </w:r>
    </w:p>
    <w:p w:rsidR="00256A2C" w:rsidRDefault="00256A2C">
      <w:bookmarkStart w:id="0" w:name="_GoBack"/>
      <w:bookmarkEnd w:id="0"/>
    </w:p>
    <w:sectPr w:rsidR="0025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4B"/>
    <w:rsid w:val="00032525"/>
    <w:rsid w:val="000327D1"/>
    <w:rsid w:val="000C0E59"/>
    <w:rsid w:val="00113120"/>
    <w:rsid w:val="00137071"/>
    <w:rsid w:val="00160E36"/>
    <w:rsid w:val="00180610"/>
    <w:rsid w:val="00194F4D"/>
    <w:rsid w:val="001E2ACA"/>
    <w:rsid w:val="00245407"/>
    <w:rsid w:val="00256A2C"/>
    <w:rsid w:val="002772A2"/>
    <w:rsid w:val="003D6022"/>
    <w:rsid w:val="003D74B3"/>
    <w:rsid w:val="00476269"/>
    <w:rsid w:val="005624F5"/>
    <w:rsid w:val="00616B3D"/>
    <w:rsid w:val="00696A49"/>
    <w:rsid w:val="00752643"/>
    <w:rsid w:val="008B4F4B"/>
    <w:rsid w:val="00952AC5"/>
    <w:rsid w:val="00970602"/>
    <w:rsid w:val="00A26F57"/>
    <w:rsid w:val="00A52E53"/>
    <w:rsid w:val="00A750E2"/>
    <w:rsid w:val="00A85A96"/>
    <w:rsid w:val="00CE2105"/>
    <w:rsid w:val="00E307F4"/>
    <w:rsid w:val="00E5653A"/>
    <w:rsid w:val="00E61776"/>
    <w:rsid w:val="00E83984"/>
    <w:rsid w:val="00EB77D4"/>
    <w:rsid w:val="00EE194E"/>
    <w:rsid w:val="00F31F69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17CA-5AC5-4E04-ABE4-87F65524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F4B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4F4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4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www.commerce.gov.dz%2Favis%2Fcommunique-relatif-aux-mecanismes-d-encadrement-des-operations-d-importation-de-marchandises&amp;data=02%7C01%7Cata.wvl%40voka.be%7C4033c0b8fde146262ab508d5580c1bed%7C1c2107b7fa904841806165aad92de222%7C1%7C0%7C636511732266135802&amp;sdata=dTJGMcyCpfycCJcVSU%2FHyZZLmvknjAKlwYdP0rtxtrA%3D&amp;reserved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Renier</dc:creator>
  <cp:keywords/>
  <dc:description/>
  <cp:lastModifiedBy>Daphne Renier</cp:lastModifiedBy>
  <cp:revision>1</cp:revision>
  <dcterms:created xsi:type="dcterms:W3CDTF">2018-01-22T09:25:00Z</dcterms:created>
  <dcterms:modified xsi:type="dcterms:W3CDTF">2018-01-22T09:50:00Z</dcterms:modified>
</cp:coreProperties>
</file>