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BA7C8" w14:textId="77777777" w:rsidR="00E83076" w:rsidRDefault="00E83076" w:rsidP="00EA4F05">
      <w:pPr>
        <w:tabs>
          <w:tab w:val="left" w:pos="2290"/>
        </w:tabs>
        <w:jc w:val="both"/>
        <w:rPr>
          <w:rFonts w:ascii="Gazpacho" w:hAnsi="Gazpacho"/>
          <w:b/>
          <w:bCs/>
          <w:sz w:val="24"/>
          <w:szCs w:val="24"/>
          <w:u w:val="single"/>
        </w:rPr>
      </w:pPr>
    </w:p>
    <w:p w14:paraId="0043BDD0" w14:textId="1EDF7A18" w:rsidR="00EA4F05" w:rsidRPr="00EA4F05" w:rsidRDefault="00EA4F05" w:rsidP="00EA4F05">
      <w:pPr>
        <w:tabs>
          <w:tab w:val="left" w:pos="2290"/>
        </w:tabs>
        <w:jc w:val="both"/>
        <w:rPr>
          <w:rFonts w:ascii="Gazpacho" w:hAnsi="Gazpacho"/>
          <w:b/>
          <w:bCs/>
          <w:sz w:val="24"/>
          <w:szCs w:val="24"/>
          <w:u w:val="single"/>
        </w:rPr>
      </w:pPr>
      <w:r w:rsidRPr="00EA4F05">
        <w:rPr>
          <w:rFonts w:ascii="Gazpacho" w:hAnsi="Gazpacho"/>
          <w:b/>
          <w:bCs/>
          <w:sz w:val="24"/>
          <w:szCs w:val="24"/>
          <w:u w:val="single"/>
        </w:rPr>
        <w:t>Situerin</w:t>
      </w:r>
      <w:r>
        <w:rPr>
          <w:rFonts w:ascii="Gazpacho" w:hAnsi="Gazpacho"/>
          <w:b/>
          <w:bCs/>
          <w:sz w:val="24"/>
          <w:szCs w:val="24"/>
          <w:u w:val="single"/>
        </w:rPr>
        <w:t>g</w:t>
      </w:r>
    </w:p>
    <w:p w14:paraId="0740A7A6" w14:textId="1A6775D6" w:rsidR="00EA4F05" w:rsidRDefault="00FE1210">
      <w:r>
        <w:t>In deze module ligt de focus op de persoon zelf en op de hardnekkige patronen die nog steeds de kop opduiken en waar hij/zij tegen blijft botsen.</w:t>
      </w:r>
      <w:r w:rsidR="00F1469D">
        <w:br/>
      </w:r>
      <w:r>
        <w:t>‘Welke patronen zijn sterker dan mezelf ? Wat zijn mijn patronen ? Hoe kan ik hierin groeien, meer vrij worden, een betere en ruimere versie van mezelf worden ?’</w:t>
      </w:r>
      <w:r w:rsidR="00F1469D">
        <w:br/>
      </w:r>
      <w:r>
        <w:t>Het doel van deze module is door diep zelfonderzoek meer bewustzijn te creëren van wie je bent, je sterktes, je patronen, en hoe je hierin kan groeien. Dit zelfonderzoek helpt je sterker te staan in het leven en meer authentiek te zijn, als persoon en als leider. Bovendien helpt het je een positieve en duurzame impact te hebben op je omgeving.</w:t>
      </w:r>
      <w:r w:rsidR="0023073E">
        <w:br/>
      </w:r>
      <w:r>
        <w:t>Immers ‘</w:t>
      </w:r>
      <w:proofErr w:type="spellStart"/>
      <w:r>
        <w:t>the</w:t>
      </w:r>
      <w:proofErr w:type="spellEnd"/>
      <w:r>
        <w:t xml:space="preserve"> impact of </w:t>
      </w:r>
      <w:proofErr w:type="spellStart"/>
      <w:r>
        <w:t>an</w:t>
      </w:r>
      <w:proofErr w:type="spellEnd"/>
      <w:r>
        <w:t xml:space="preserve"> </w:t>
      </w:r>
      <w:proofErr w:type="spellStart"/>
      <w:r>
        <w:t>intervention</w:t>
      </w:r>
      <w:proofErr w:type="spellEnd"/>
      <w:r>
        <w:t xml:space="preserve"> </w:t>
      </w:r>
      <w:proofErr w:type="spellStart"/>
      <w:r>
        <w:t>depends</w:t>
      </w:r>
      <w:proofErr w:type="spellEnd"/>
      <w:r>
        <w:t xml:space="preserve"> on </w:t>
      </w:r>
      <w:proofErr w:type="spellStart"/>
      <w:r>
        <w:t>the</w:t>
      </w:r>
      <w:proofErr w:type="spellEnd"/>
      <w:r>
        <w:t xml:space="preserve"> </w:t>
      </w:r>
      <w:proofErr w:type="spellStart"/>
      <w:r>
        <w:t>inner</w:t>
      </w:r>
      <w:proofErr w:type="spellEnd"/>
      <w:r>
        <w:t xml:space="preserve"> state of </w:t>
      </w:r>
      <w:proofErr w:type="spellStart"/>
      <w:r>
        <w:t>the</w:t>
      </w:r>
      <w:proofErr w:type="spellEnd"/>
      <w:r>
        <w:t xml:space="preserve"> </w:t>
      </w:r>
      <w:proofErr w:type="spellStart"/>
      <w:r>
        <w:t>intervener</w:t>
      </w:r>
      <w:proofErr w:type="spellEnd"/>
      <w:r>
        <w:t>’.</w:t>
      </w:r>
    </w:p>
    <w:p w14:paraId="06B429B6" w14:textId="77777777" w:rsidR="0023073E" w:rsidRDefault="0023073E"/>
    <w:p w14:paraId="0A015140" w14:textId="77777777" w:rsidR="00EA4F05" w:rsidRPr="00EA4F05" w:rsidRDefault="00EA4F05">
      <w:pPr>
        <w:rPr>
          <w:rFonts w:ascii="Gazpacho" w:hAnsi="Gazpacho"/>
          <w:b/>
          <w:bCs/>
          <w:sz w:val="24"/>
          <w:szCs w:val="24"/>
          <w:u w:val="single"/>
        </w:rPr>
      </w:pPr>
      <w:r w:rsidRPr="00EA4F05">
        <w:rPr>
          <w:rFonts w:ascii="Gazpacho" w:hAnsi="Gazpacho"/>
          <w:b/>
          <w:bCs/>
          <w:sz w:val="24"/>
          <w:szCs w:val="24"/>
          <w:u w:val="single"/>
        </w:rPr>
        <w:t xml:space="preserve">Programma </w:t>
      </w:r>
    </w:p>
    <w:p w14:paraId="363AB8A4" w14:textId="77777777" w:rsidR="00391741" w:rsidRDefault="00391741">
      <w:r>
        <w:t>We maken gebruik van 3 groeimodellen :</w:t>
      </w:r>
    </w:p>
    <w:p w14:paraId="65176D3F" w14:textId="77777777" w:rsidR="00B41A9B" w:rsidRDefault="00391741" w:rsidP="00B41A9B">
      <w:pPr>
        <w:pStyle w:val="Lijstalinea"/>
        <w:numPr>
          <w:ilvl w:val="0"/>
          <w:numId w:val="1"/>
        </w:numPr>
      </w:pPr>
      <w:r>
        <w:t xml:space="preserve"> Kernkwadranten</w:t>
      </w:r>
    </w:p>
    <w:p w14:paraId="0B40EE4A" w14:textId="77777777" w:rsidR="00551A68" w:rsidRDefault="00391741" w:rsidP="00B41A9B">
      <w:pPr>
        <w:pStyle w:val="Lijstalinea"/>
        <w:numPr>
          <w:ilvl w:val="0"/>
          <w:numId w:val="1"/>
        </w:numPr>
      </w:pPr>
      <w:r>
        <w:t>Bio-energetische oefeningen</w:t>
      </w:r>
    </w:p>
    <w:p w14:paraId="1967D54A" w14:textId="77777777" w:rsidR="00551A68" w:rsidRDefault="00391741" w:rsidP="00B41A9B">
      <w:pPr>
        <w:pStyle w:val="Lijstalinea"/>
        <w:numPr>
          <w:ilvl w:val="0"/>
          <w:numId w:val="1"/>
        </w:numPr>
      </w:pPr>
      <w:r>
        <w:t xml:space="preserve">groepsdynamica </w:t>
      </w:r>
    </w:p>
    <w:p w14:paraId="599FEF95" w14:textId="77777777" w:rsidR="00551A68" w:rsidRDefault="00391741" w:rsidP="00551A68">
      <w:pPr>
        <w:ind w:left="360"/>
      </w:pPr>
      <w:r>
        <w:t xml:space="preserve">Het model van het kernkwadrant (D. </w:t>
      </w:r>
      <w:proofErr w:type="spellStart"/>
      <w:r>
        <w:t>Ofman</w:t>
      </w:r>
      <w:proofErr w:type="spellEnd"/>
      <w:r>
        <w:t>) is een mentaal model dat helpt om patronen te ontdekken en te verwoorden. Het biedt ook een kader om te onderzoeken hoe je kan groeien in je patroon.</w:t>
      </w:r>
    </w:p>
    <w:p w14:paraId="0C607DF4" w14:textId="77777777" w:rsidR="00E95D3B" w:rsidRDefault="00391741" w:rsidP="00551A68">
      <w:pPr>
        <w:ind w:left="360"/>
      </w:pPr>
      <w:r>
        <w:t>Bio energetica (</w:t>
      </w:r>
      <w:proofErr w:type="spellStart"/>
      <w:r>
        <w:t>A.Lowen</w:t>
      </w:r>
      <w:proofErr w:type="spellEnd"/>
      <w:r>
        <w:t xml:space="preserve">) voegt de lichamelijke dimensie toe : al onze patronen zijn terug te vinden in ons lichaam. We boren de wijsheid van het lichaam aan door fysieke oefeningen aan te bieden die opnieuw een </w:t>
      </w:r>
      <w:proofErr w:type="spellStart"/>
      <w:r>
        <w:t>deep</w:t>
      </w:r>
      <w:proofErr w:type="spellEnd"/>
      <w:r>
        <w:t xml:space="preserve"> </w:t>
      </w:r>
      <w:proofErr w:type="spellStart"/>
      <w:r>
        <w:t>dive</w:t>
      </w:r>
      <w:proofErr w:type="spellEnd"/>
      <w:r>
        <w:t xml:space="preserve"> beogen in onszelf en die mogelijkheden voor groei laten zien.</w:t>
      </w:r>
    </w:p>
    <w:p w14:paraId="554E5322" w14:textId="069E9255" w:rsidR="00D00200" w:rsidRDefault="00391741" w:rsidP="00551A68">
      <w:pPr>
        <w:ind w:left="360"/>
      </w:pPr>
      <w:r>
        <w:t>De methodiek van de groepsdynamica biedt de deelnemers de life kans in het hier en nu om met het geleerde (mijn patronen en mijn groei) aan de slag te gaan in interactie met de anderen en zo nieuwe en meer bevrijdende manieren van interactie te ontdekken en te ervaren.</w:t>
      </w:r>
    </w:p>
    <w:p w14:paraId="55E6777D" w14:textId="77777777" w:rsidR="00D00200" w:rsidRDefault="00D00200"/>
    <w:p w14:paraId="677C34B3" w14:textId="77777777" w:rsidR="00E83076" w:rsidRDefault="00E83076"/>
    <w:p w14:paraId="0602A814" w14:textId="77777777" w:rsidR="00E95D3B" w:rsidRDefault="00E95D3B"/>
    <w:p w14:paraId="4B5E1193" w14:textId="77777777" w:rsidR="00E95D3B" w:rsidRDefault="00E95D3B"/>
    <w:p w14:paraId="712042BF" w14:textId="77777777" w:rsidR="00E95D3B" w:rsidRDefault="00E95D3B"/>
    <w:p w14:paraId="066E98AD" w14:textId="77777777" w:rsidR="00E95D3B" w:rsidRDefault="00E95D3B"/>
    <w:p w14:paraId="50F4228B" w14:textId="77777777" w:rsidR="00E95D3B" w:rsidRDefault="00E95D3B"/>
    <w:p w14:paraId="05CB6052" w14:textId="6A41558F" w:rsidR="00D00200" w:rsidRPr="00D00200" w:rsidRDefault="00EA4F05">
      <w:pPr>
        <w:rPr>
          <w:rFonts w:ascii="Gazpacho" w:hAnsi="Gazpacho"/>
          <w:b/>
          <w:bCs/>
          <w:sz w:val="24"/>
          <w:szCs w:val="24"/>
          <w:u w:val="single"/>
        </w:rPr>
      </w:pPr>
      <w:r>
        <w:t xml:space="preserve"> </w:t>
      </w:r>
      <w:r w:rsidRPr="00D00200">
        <w:rPr>
          <w:rFonts w:ascii="Gazpacho" w:hAnsi="Gazpacho"/>
          <w:b/>
          <w:bCs/>
          <w:sz w:val="24"/>
          <w:szCs w:val="24"/>
          <w:u w:val="single"/>
        </w:rPr>
        <w:t xml:space="preserve">Didactische aanpak </w:t>
      </w:r>
    </w:p>
    <w:p w14:paraId="0070D45E" w14:textId="1B62F90F" w:rsidR="006D28C0" w:rsidRDefault="006C23E1" w:rsidP="006C23E1">
      <w:r>
        <w:t>We werken zoveel mogelijk ervaringsgericht in het hier en nu. Deelnemers krijgen theoretische kaders en krijgen feedback van elkaar. Patronen zijn altijd aanwezig, dus ook in het hier en nu in de groep, naar elkaar toe en naar de coaches.</w:t>
      </w:r>
      <w:r>
        <w:br/>
      </w:r>
      <w:r>
        <w:t>De coaches begeleiden met moed, durf, confronteren de deelnemers met hun patronen en bieden hen ervaringen aan om uit hun comfortzone te stappen in het hier en nu in de groep.</w:t>
      </w:r>
    </w:p>
    <w:sectPr w:rsidR="006D28C0">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193E2" w14:textId="77777777" w:rsidR="00EA4F05" w:rsidRDefault="00EA4F05" w:rsidP="00EA4F05">
      <w:pPr>
        <w:spacing w:after="0" w:line="240" w:lineRule="auto"/>
      </w:pPr>
      <w:r>
        <w:separator/>
      </w:r>
    </w:p>
  </w:endnote>
  <w:endnote w:type="continuationSeparator" w:id="0">
    <w:p w14:paraId="1ADBE267" w14:textId="77777777" w:rsidR="00EA4F05" w:rsidRDefault="00EA4F05" w:rsidP="00EA4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zpacho">
    <w:panose1 w:val="00000A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9E8D7" w14:textId="7EF9CFDE" w:rsidR="00D00200" w:rsidRPr="00D00200" w:rsidRDefault="00E83076">
    <w:pPr>
      <w:pStyle w:val="Voettekst"/>
      <w:rPr>
        <w:rFonts w:ascii="Gazpacho" w:hAnsi="Gazpacho"/>
      </w:rPr>
    </w:pPr>
    <w:r w:rsidRPr="00D00200">
      <w:rPr>
        <w:rFonts w:ascii="Gazpacho" w:hAnsi="Gazpacho"/>
        <w:noProof/>
      </w:rPr>
      <w:drawing>
        <wp:anchor distT="0" distB="0" distL="114300" distR="114300" simplePos="0" relativeHeight="251664896" behindDoc="0" locked="0" layoutInCell="1" allowOverlap="1" wp14:anchorId="1B53B01E" wp14:editId="169DC7E7">
          <wp:simplePos x="0" y="0"/>
          <wp:positionH relativeFrom="column">
            <wp:posOffset>4140200</wp:posOffset>
          </wp:positionH>
          <wp:positionV relativeFrom="paragraph">
            <wp:posOffset>-19050</wp:posOffset>
          </wp:positionV>
          <wp:extent cx="2324100" cy="774065"/>
          <wp:effectExtent l="0" t="0" r="0" b="6985"/>
          <wp:wrapThrough wrapText="bothSides">
            <wp:wrapPolygon edited="0">
              <wp:start x="0" y="0"/>
              <wp:lineTo x="0" y="21263"/>
              <wp:lineTo x="21423" y="21263"/>
              <wp:lineTo x="21423" y="0"/>
              <wp:lineTo x="0" y="0"/>
            </wp:wrapPolygon>
          </wp:wrapThrough>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324100" cy="774065"/>
                  </a:xfrm>
                  <a:prstGeom prst="rect">
                    <a:avLst/>
                  </a:prstGeom>
                </pic:spPr>
              </pic:pic>
            </a:graphicData>
          </a:graphic>
          <wp14:sizeRelH relativeFrom="margin">
            <wp14:pctWidth>0</wp14:pctWidth>
          </wp14:sizeRelH>
          <wp14:sizeRelV relativeFrom="margin">
            <wp14:pctHeight>0</wp14:pctHeight>
          </wp14:sizeRelV>
        </wp:anchor>
      </w:drawing>
    </w:r>
    <w:r w:rsidR="00D00200" w:rsidRPr="00D00200">
      <w:rPr>
        <w:rFonts w:ascii="Gazpacho" w:hAnsi="Gazpacho"/>
        <w:sz w:val="16"/>
        <w:szCs w:val="16"/>
      </w:rPr>
      <w:t>Voka - Kamer van Koophandel Limburg vzw</w:t>
    </w:r>
    <w:r>
      <w:rPr>
        <w:rFonts w:ascii="Gazpacho" w:hAnsi="Gazpacho"/>
        <w:sz w:val="16"/>
        <w:szCs w:val="16"/>
      </w:rPr>
      <w:br/>
    </w:r>
    <w:r w:rsidR="00D00200" w:rsidRPr="00D00200">
      <w:rPr>
        <w:rFonts w:ascii="Gazpacho" w:hAnsi="Gazpacho"/>
        <w:sz w:val="16"/>
        <w:szCs w:val="16"/>
      </w:rPr>
      <w:t>‘Huis van de Limburgse Ondernemer’,</w:t>
    </w:r>
    <w:r>
      <w:rPr>
        <w:rFonts w:ascii="Gazpacho" w:hAnsi="Gazpacho"/>
        <w:sz w:val="16"/>
        <w:szCs w:val="16"/>
      </w:rPr>
      <w:br/>
    </w:r>
    <w:r w:rsidR="00D00200" w:rsidRPr="00D00200">
      <w:rPr>
        <w:rFonts w:ascii="Gazpacho" w:hAnsi="Gazpacho"/>
        <w:sz w:val="16"/>
        <w:szCs w:val="16"/>
      </w:rPr>
      <w:t xml:space="preserve">Gouverneur </w:t>
    </w:r>
    <w:proofErr w:type="spellStart"/>
    <w:r w:rsidR="00D00200" w:rsidRPr="00D00200">
      <w:rPr>
        <w:rFonts w:ascii="Gazpacho" w:hAnsi="Gazpacho"/>
        <w:sz w:val="16"/>
        <w:szCs w:val="16"/>
      </w:rPr>
      <w:t>Roppesingel</w:t>
    </w:r>
    <w:proofErr w:type="spellEnd"/>
    <w:r w:rsidR="00D00200" w:rsidRPr="00D00200">
      <w:rPr>
        <w:rFonts w:ascii="Gazpacho" w:hAnsi="Gazpacho"/>
        <w:sz w:val="16"/>
        <w:szCs w:val="16"/>
      </w:rPr>
      <w:t xml:space="preserve"> 51, BE-3500 Hasselt </w:t>
    </w:r>
    <w:r>
      <w:rPr>
        <w:rFonts w:ascii="Gazpacho" w:hAnsi="Gazpacho"/>
        <w:sz w:val="16"/>
        <w:szCs w:val="16"/>
      </w:rPr>
      <w:br/>
    </w:r>
    <w:r w:rsidR="00D00200" w:rsidRPr="00D00200">
      <w:rPr>
        <w:rFonts w:ascii="Gazpacho" w:hAnsi="Gazpacho"/>
        <w:sz w:val="16"/>
        <w:szCs w:val="16"/>
      </w:rPr>
      <w:t>tel. +32 11 56 02 00,</w:t>
    </w:r>
    <w:r>
      <w:rPr>
        <w:rFonts w:ascii="Gazpacho" w:hAnsi="Gazpacho"/>
        <w:sz w:val="16"/>
        <w:szCs w:val="16"/>
      </w:rPr>
      <w:br/>
    </w:r>
    <w:r w:rsidR="00D00200" w:rsidRPr="00D00200">
      <w:rPr>
        <w:rFonts w:ascii="Gazpacho" w:hAnsi="Gazpacho"/>
        <w:sz w:val="16"/>
        <w:szCs w:val="16"/>
      </w:rPr>
      <w:t>info.kvklimburg@voka.be, www.voka.be/limburg</w:t>
    </w:r>
    <w:r w:rsidR="00D00200" w:rsidRPr="00D00200">
      <w:rPr>
        <w:rFonts w:ascii="Gazpacho" w:hAnsi="Gazpacho"/>
      </w:rPr>
      <w:tab/>
    </w:r>
    <w:r w:rsidR="00D00200" w:rsidRPr="00D00200">
      <w:rPr>
        <w:rFonts w:ascii="Gazpacho" w:hAnsi="Gazpach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88B85" w14:textId="77777777" w:rsidR="00EA4F05" w:rsidRDefault="00EA4F05" w:rsidP="00EA4F05">
      <w:pPr>
        <w:spacing w:after="0" w:line="240" w:lineRule="auto"/>
      </w:pPr>
      <w:r>
        <w:separator/>
      </w:r>
    </w:p>
  </w:footnote>
  <w:footnote w:type="continuationSeparator" w:id="0">
    <w:p w14:paraId="545F6999" w14:textId="77777777" w:rsidR="00EA4F05" w:rsidRDefault="00EA4F05" w:rsidP="00EA4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5329" w14:textId="0290760E" w:rsidR="00EA4F05" w:rsidRPr="00EA4F05" w:rsidRDefault="00D00200" w:rsidP="00EA4F05">
    <w:pPr>
      <w:jc w:val="center"/>
      <w:rPr>
        <w:sz w:val="32"/>
        <w:szCs w:val="32"/>
      </w:rPr>
    </w:pPr>
    <w:r>
      <w:rPr>
        <w:noProof/>
      </w:rPr>
      <w:drawing>
        <wp:anchor distT="0" distB="0" distL="114300" distR="114300" simplePos="0" relativeHeight="251658752" behindDoc="0" locked="0" layoutInCell="1" allowOverlap="1" wp14:anchorId="7399CE26" wp14:editId="76527755">
          <wp:simplePos x="0" y="0"/>
          <wp:positionH relativeFrom="column">
            <wp:posOffset>-781050</wp:posOffset>
          </wp:positionH>
          <wp:positionV relativeFrom="paragraph">
            <wp:posOffset>-334010</wp:posOffset>
          </wp:positionV>
          <wp:extent cx="1289050" cy="1289050"/>
          <wp:effectExtent l="0" t="0" r="6350" b="6350"/>
          <wp:wrapThrough wrapText="bothSides">
            <wp:wrapPolygon edited="0">
              <wp:start x="0" y="0"/>
              <wp:lineTo x="0" y="21387"/>
              <wp:lineTo x="21387" y="21387"/>
              <wp:lineTo x="2138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289050" cy="1289050"/>
                  </a:xfrm>
                  <a:prstGeom prst="rect">
                    <a:avLst/>
                  </a:prstGeom>
                </pic:spPr>
              </pic:pic>
            </a:graphicData>
          </a:graphic>
          <wp14:sizeRelH relativeFrom="margin">
            <wp14:pctWidth>0</wp14:pctWidth>
          </wp14:sizeRelH>
          <wp14:sizeRelV relativeFrom="margin">
            <wp14:pctHeight>0</wp14:pctHeight>
          </wp14:sizeRelV>
        </wp:anchor>
      </w:drawing>
    </w:r>
    <w:r w:rsidR="00EA4F05" w:rsidRPr="00EA4F05">
      <w:rPr>
        <w:rFonts w:ascii="Gazpacho" w:hAnsi="Gazpacho"/>
        <w:sz w:val="32"/>
        <w:szCs w:val="32"/>
      </w:rPr>
      <w:t>Gen Y 2.0</w:t>
    </w:r>
    <w:r w:rsidR="00EA4F05" w:rsidRPr="00EA4F05">
      <w:rPr>
        <w:rFonts w:ascii="Gazpacho" w:hAnsi="Gazpacho"/>
        <w:sz w:val="32"/>
        <w:szCs w:val="32"/>
      </w:rPr>
      <w:br/>
    </w:r>
    <w:r w:rsidR="00EA4F05" w:rsidRPr="00EA4F05">
      <w:rPr>
        <w:rFonts w:ascii="Gazpacho" w:hAnsi="Gazpacho"/>
        <w:sz w:val="32"/>
        <w:szCs w:val="32"/>
      </w:rPr>
      <w:t xml:space="preserve"> </w:t>
    </w:r>
    <w:proofErr w:type="spellStart"/>
    <w:r w:rsidR="006C23E1">
      <w:rPr>
        <w:rFonts w:ascii="Gazpacho" w:hAnsi="Gazpacho"/>
        <w:sz w:val="32"/>
        <w:szCs w:val="32"/>
      </w:rPr>
      <w:t>Deep</w:t>
    </w:r>
    <w:proofErr w:type="spellEnd"/>
    <w:r w:rsidR="006C23E1">
      <w:rPr>
        <w:rFonts w:ascii="Gazpacho" w:hAnsi="Gazpacho"/>
        <w:sz w:val="32"/>
        <w:szCs w:val="32"/>
      </w:rPr>
      <w:t xml:space="preserve"> </w:t>
    </w:r>
    <w:proofErr w:type="spellStart"/>
    <w:r w:rsidR="006C23E1">
      <w:rPr>
        <w:rFonts w:ascii="Gazpacho" w:hAnsi="Gazpacho"/>
        <w:sz w:val="32"/>
        <w:szCs w:val="32"/>
      </w:rPr>
      <w:t>dive</w:t>
    </w:r>
    <w:proofErr w:type="spellEnd"/>
    <w:r w:rsidR="006C23E1">
      <w:rPr>
        <w:rFonts w:ascii="Gazpacho" w:hAnsi="Gazpacho"/>
        <w:sz w:val="32"/>
        <w:szCs w:val="32"/>
      </w:rPr>
      <w:br/>
    </w:r>
    <w:proofErr w:type="spellStart"/>
    <w:r w:rsidR="006C23E1">
      <w:rPr>
        <w:rFonts w:ascii="Gazpacho" w:hAnsi="Gazpacho"/>
        <w:sz w:val="32"/>
        <w:szCs w:val="32"/>
      </w:rPr>
      <w:t>your</w:t>
    </w:r>
    <w:proofErr w:type="spellEnd"/>
    <w:r w:rsidR="006C23E1">
      <w:rPr>
        <w:rFonts w:ascii="Gazpacho" w:hAnsi="Gazpacho"/>
        <w:sz w:val="32"/>
        <w:szCs w:val="32"/>
      </w:rPr>
      <w:t xml:space="preserve"> </w:t>
    </w:r>
    <w:proofErr w:type="spellStart"/>
    <w:r w:rsidR="005464DF">
      <w:rPr>
        <w:rFonts w:ascii="Gazpacho" w:hAnsi="Gazpacho"/>
        <w:sz w:val="32"/>
        <w:szCs w:val="32"/>
      </w:rPr>
      <w:t>unique</w:t>
    </w:r>
    <w:proofErr w:type="spellEnd"/>
    <w:r w:rsidR="005464DF">
      <w:rPr>
        <w:rFonts w:ascii="Gazpacho" w:hAnsi="Gazpacho"/>
        <w:sz w:val="32"/>
        <w:szCs w:val="32"/>
      </w:rPr>
      <w:t xml:space="preserve"> </w:t>
    </w:r>
    <w:proofErr w:type="spellStart"/>
    <w:r w:rsidR="005464DF">
      <w:rPr>
        <w:rFonts w:ascii="Gazpacho" w:hAnsi="Gazpacho"/>
        <w:sz w:val="32"/>
        <w:szCs w:val="32"/>
      </w:rPr>
      <w:t>leadership</w:t>
    </w:r>
    <w:proofErr w:type="spellEnd"/>
    <w:r w:rsidR="005464DF">
      <w:rPr>
        <w:rFonts w:ascii="Gazpacho" w:hAnsi="Gazpacho"/>
        <w:sz w:val="32"/>
        <w:szCs w:val="32"/>
      </w:rPr>
      <w:t xml:space="preserve"> </w:t>
    </w:r>
    <w:proofErr w:type="spellStart"/>
    <w:r w:rsidR="005464DF">
      <w:rPr>
        <w:rFonts w:ascii="Gazpacho" w:hAnsi="Gazpacho"/>
        <w:sz w:val="32"/>
        <w:szCs w:val="32"/>
      </w:rPr>
      <w:t>style</w:t>
    </w:r>
    <w:proofErr w:type="spellEnd"/>
    <w:r w:rsidR="00EA4F05" w:rsidRPr="00EA4F05">
      <w:rPr>
        <w:rFonts w:ascii="Gazpacho" w:hAnsi="Gazpacho"/>
        <w:sz w:val="32"/>
        <w:szCs w:val="32"/>
      </w:rPr>
      <w:t xml:space="preserve"> </w:t>
    </w:r>
  </w:p>
  <w:p w14:paraId="0B1CDC36" w14:textId="77777777" w:rsidR="00EA4F05" w:rsidRDefault="00EA4F05" w:rsidP="00EA4F05">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43A71"/>
    <w:multiLevelType w:val="hybridMultilevel"/>
    <w:tmpl w:val="E8F824BE"/>
    <w:lvl w:ilvl="0" w:tplc="111266F2">
      <w:numFmt w:val="bullet"/>
      <w:lvlText w:val="-"/>
      <w:lvlJc w:val="left"/>
      <w:pPr>
        <w:ind w:left="720" w:hanging="360"/>
      </w:pPr>
      <w:rPr>
        <w:rFonts w:ascii="Source Sans Pro" w:eastAsiaTheme="minorHAnsi"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F05"/>
    <w:rsid w:val="001E6E1E"/>
    <w:rsid w:val="0023073E"/>
    <w:rsid w:val="00391741"/>
    <w:rsid w:val="005464DF"/>
    <w:rsid w:val="00551A68"/>
    <w:rsid w:val="005D6F3D"/>
    <w:rsid w:val="006C23E1"/>
    <w:rsid w:val="006D28C0"/>
    <w:rsid w:val="00B41A9B"/>
    <w:rsid w:val="00D00200"/>
    <w:rsid w:val="00E83076"/>
    <w:rsid w:val="00E95D3B"/>
    <w:rsid w:val="00EA4F05"/>
    <w:rsid w:val="00F1469D"/>
    <w:rsid w:val="00FE12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48940"/>
  <w15:chartTrackingRefBased/>
  <w15:docId w15:val="{AFEB470E-88DF-4A44-9DB4-3746FD183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E6E1E"/>
    <w:rPr>
      <w:rFonts w:ascii="Source Sans Pro" w:hAnsi="Source Sans Pro"/>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A4F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4F05"/>
    <w:rPr>
      <w:rFonts w:ascii="Source Sans Pro" w:hAnsi="Source Sans Pro"/>
    </w:rPr>
  </w:style>
  <w:style w:type="paragraph" w:styleId="Voettekst">
    <w:name w:val="footer"/>
    <w:basedOn w:val="Standaard"/>
    <w:link w:val="VoettekstChar"/>
    <w:uiPriority w:val="99"/>
    <w:unhideWhenUsed/>
    <w:rsid w:val="00EA4F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A4F05"/>
    <w:rPr>
      <w:rFonts w:ascii="Source Sans Pro" w:hAnsi="Source Sans Pro"/>
    </w:rPr>
  </w:style>
  <w:style w:type="paragraph" w:styleId="Lijstalinea">
    <w:name w:val="List Paragraph"/>
    <w:basedOn w:val="Standaard"/>
    <w:uiPriority w:val="34"/>
    <w:qFormat/>
    <w:rsid w:val="00B41A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8E703B6DD5154F86D2AA157B7C6011" ma:contentTypeVersion="13" ma:contentTypeDescription="Een nieuw document maken." ma:contentTypeScope="" ma:versionID="953567dc6ecf057d9c0d2e75dc12fe15">
  <xsd:schema xmlns:xsd="http://www.w3.org/2001/XMLSchema" xmlns:xs="http://www.w3.org/2001/XMLSchema" xmlns:p="http://schemas.microsoft.com/office/2006/metadata/properties" xmlns:ns2="3a6734f9-f37c-4bc3-a6b4-1bedb483b246" xmlns:ns3="4d4ac177-1578-4e9a-9805-f0a76ec1552e" targetNamespace="http://schemas.microsoft.com/office/2006/metadata/properties" ma:root="true" ma:fieldsID="07b267c17aae4cda3b63699302c7064d" ns2:_="" ns3:_="">
    <xsd:import namespace="3a6734f9-f37c-4bc3-a6b4-1bedb483b246"/>
    <xsd:import namespace="4d4ac177-1578-4e9a-9805-f0a76ec155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734f9-f37c-4bc3-a6b4-1bedb483b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ac177-1578-4e9a-9805-f0a76ec1552e"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39C53A-2C47-4495-B470-C7971A92F02E}"/>
</file>

<file path=customXml/itemProps2.xml><?xml version="1.0" encoding="utf-8"?>
<ds:datastoreItem xmlns:ds="http://schemas.openxmlformats.org/officeDocument/2006/customXml" ds:itemID="{5DFF21EC-690E-4002-9515-C7210315087C}"/>
</file>

<file path=customXml/itemProps3.xml><?xml version="1.0" encoding="utf-8"?>
<ds:datastoreItem xmlns:ds="http://schemas.openxmlformats.org/officeDocument/2006/customXml" ds:itemID="{10E18100-B984-4C15-9C43-C413E5CC2172}"/>
</file>

<file path=docProps/app.xml><?xml version="1.0" encoding="utf-8"?>
<Properties xmlns="http://schemas.openxmlformats.org/officeDocument/2006/extended-properties" xmlns:vt="http://schemas.openxmlformats.org/officeDocument/2006/docPropsVTypes">
  <Template>Normal</Template>
  <TotalTime>0</TotalTime>
  <Pages>2</Pages>
  <Words>315</Words>
  <Characters>1734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Moors</dc:creator>
  <cp:keywords/>
  <dc:description/>
  <cp:lastModifiedBy>Nick Moors</cp:lastModifiedBy>
  <cp:revision>2</cp:revision>
  <dcterms:created xsi:type="dcterms:W3CDTF">2021-12-02T10:11:00Z</dcterms:created>
  <dcterms:modified xsi:type="dcterms:W3CDTF">2021-12-02T10:11:00Z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0x0101005F8E703B6DD5154F86D2AA157B7C6011</vt:lpwstr>
  </property>
</Properties>
</file>