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02" w:type="dxa"/>
        <w:tblInd w:w="-8" w:type="dxa"/>
        <w:tblLayout w:type="fixed"/>
        <w:tblCellMar>
          <w:left w:w="0" w:type="dxa"/>
          <w:right w:w="0" w:type="dxa"/>
        </w:tblCellMar>
        <w:tblLook w:val="0000" w:firstRow="0" w:lastRow="0" w:firstColumn="0" w:lastColumn="0" w:noHBand="0" w:noVBand="0"/>
      </w:tblPr>
      <w:tblGrid>
        <w:gridCol w:w="5561"/>
        <w:gridCol w:w="3341"/>
      </w:tblGrid>
      <w:tr w:rsidR="00F07249" w:rsidRPr="008C0169" w14:paraId="4E3A74F6" w14:textId="77777777" w:rsidTr="00C039F4">
        <w:trPr>
          <w:cantSplit/>
          <w:trHeight w:val="522"/>
        </w:trPr>
        <w:tc>
          <w:tcPr>
            <w:tcW w:w="5561" w:type="dxa"/>
            <w:tcBorders>
              <w:bottom w:val="single" w:sz="4" w:space="0" w:color="auto"/>
            </w:tcBorders>
          </w:tcPr>
          <w:p w14:paraId="19AFEB5E" w14:textId="77777777" w:rsidR="00F07249" w:rsidRPr="008C0169" w:rsidRDefault="00F07249" w:rsidP="0033123A">
            <w:pPr>
              <w:framePr w:vSpace="567" w:wrap="around" w:vAnchor="page" w:hAnchor="margin" w:y="2354"/>
              <w:jc w:val="both"/>
              <w:rPr>
                <w:rFonts w:cs="Arial"/>
                <w:color w:val="FF0000"/>
                <w:lang w:val="en-US"/>
              </w:rPr>
            </w:pPr>
          </w:p>
        </w:tc>
        <w:tc>
          <w:tcPr>
            <w:tcW w:w="3341" w:type="dxa"/>
            <w:tcBorders>
              <w:bottom w:val="single" w:sz="4" w:space="0" w:color="auto"/>
            </w:tcBorders>
          </w:tcPr>
          <w:p w14:paraId="0CE527F4" w14:textId="77777777" w:rsidR="00F07249" w:rsidRPr="006A5FBA" w:rsidRDefault="00F07249" w:rsidP="0033123A">
            <w:pPr>
              <w:framePr w:vSpace="567" w:wrap="around" w:vAnchor="page" w:hAnchor="margin" w:y="2354"/>
              <w:spacing w:line="300" w:lineRule="exact"/>
              <w:jc w:val="both"/>
              <w:rPr>
                <w:rFonts w:ascii="Rubik" w:hAnsi="Rubik" w:cs="Rubik"/>
                <w:b/>
                <w:color w:val="000000"/>
                <w:sz w:val="30"/>
                <w:lang w:val="en-US"/>
              </w:rPr>
            </w:pPr>
            <w:proofErr w:type="spellStart"/>
            <w:r w:rsidRPr="006A5FBA">
              <w:rPr>
                <w:rFonts w:ascii="Rubik" w:hAnsi="Rubik" w:cs="Rubik"/>
                <w:b/>
                <w:color w:val="000000"/>
                <w:sz w:val="30"/>
                <w:lang w:val="en-US"/>
              </w:rPr>
              <w:t>Persbericht</w:t>
            </w:r>
            <w:proofErr w:type="spellEnd"/>
          </w:p>
        </w:tc>
      </w:tr>
      <w:tr w:rsidR="00F07249" w:rsidRPr="008C0169" w14:paraId="4E5D3A4D" w14:textId="77777777" w:rsidTr="00C039F4">
        <w:trPr>
          <w:cantSplit/>
          <w:trHeight w:val="2013"/>
        </w:trPr>
        <w:tc>
          <w:tcPr>
            <w:tcW w:w="5561" w:type="dxa"/>
            <w:tcBorders>
              <w:top w:val="single" w:sz="4" w:space="0" w:color="auto"/>
              <w:bottom w:val="single" w:sz="4" w:space="0" w:color="auto"/>
            </w:tcBorders>
          </w:tcPr>
          <w:p w14:paraId="33A5D97C" w14:textId="77777777" w:rsidR="00F07249" w:rsidRPr="00185D7A" w:rsidRDefault="00F07249" w:rsidP="0033123A">
            <w:pPr>
              <w:pStyle w:val="kenmerkregel"/>
              <w:framePr w:vSpace="567" w:wrap="around" w:vAnchor="page" w:hAnchor="margin" w:y="2354"/>
              <w:spacing w:line="230" w:lineRule="exact"/>
              <w:jc w:val="both"/>
              <w:rPr>
                <w:rFonts w:ascii="Rubik" w:hAnsi="Rubik" w:cs="Rubik"/>
                <w:i/>
                <w:sz w:val="18"/>
                <w:lang w:val="nl-BE"/>
              </w:rPr>
            </w:pPr>
            <w:r w:rsidRPr="00185D7A">
              <w:rPr>
                <w:rFonts w:ascii="Rubik" w:hAnsi="Rubik" w:cs="Rubik"/>
                <w:i/>
                <w:sz w:val="18"/>
                <w:lang w:val="nl-BE"/>
              </w:rPr>
              <w:t>aan</w:t>
            </w:r>
          </w:p>
          <w:p w14:paraId="7C9534E6" w14:textId="77777777" w:rsidR="00F07249" w:rsidRPr="00185D7A" w:rsidRDefault="00C72F14" w:rsidP="0033123A">
            <w:pPr>
              <w:spacing w:line="230" w:lineRule="exact"/>
              <w:jc w:val="both"/>
              <w:rPr>
                <w:rFonts w:ascii="Rubik" w:hAnsi="Rubik" w:cs="Rubik"/>
                <w:sz w:val="18"/>
              </w:rPr>
            </w:pPr>
            <w:r w:rsidRPr="00185D7A">
              <w:rPr>
                <w:rFonts w:ascii="Rubik" w:hAnsi="Rubik" w:cs="Rubik"/>
                <w:b/>
                <w:sz w:val="18"/>
              </w:rPr>
              <w:t>Media</w:t>
            </w:r>
          </w:p>
          <w:p w14:paraId="031B4702" w14:textId="77777777" w:rsidR="00F07249" w:rsidRPr="00185D7A" w:rsidRDefault="00F07249" w:rsidP="0033123A">
            <w:pPr>
              <w:spacing w:line="230" w:lineRule="exact"/>
              <w:jc w:val="both"/>
              <w:rPr>
                <w:rFonts w:ascii="Rubik" w:hAnsi="Rubik" w:cs="Rubik"/>
                <w:sz w:val="18"/>
              </w:rPr>
            </w:pPr>
          </w:p>
          <w:p w14:paraId="487FB71F" w14:textId="77777777" w:rsidR="00F07249" w:rsidRPr="00185D7A" w:rsidRDefault="00F07249" w:rsidP="0033123A">
            <w:pPr>
              <w:pStyle w:val="kenmerkregel"/>
              <w:framePr w:vSpace="567" w:wrap="around" w:vAnchor="page" w:hAnchor="margin" w:y="2354"/>
              <w:spacing w:line="230" w:lineRule="exact"/>
              <w:jc w:val="both"/>
              <w:rPr>
                <w:rFonts w:ascii="Rubik" w:hAnsi="Rubik" w:cs="Rubik"/>
                <w:i/>
                <w:sz w:val="18"/>
                <w:lang w:val="nl-NL"/>
              </w:rPr>
            </w:pPr>
            <w:r w:rsidRPr="00185D7A">
              <w:rPr>
                <w:rFonts w:ascii="Rubik" w:hAnsi="Rubik" w:cs="Rubik"/>
                <w:i/>
                <w:sz w:val="18"/>
                <w:lang w:val="nl-BE"/>
              </w:rPr>
              <w:t>datum</w:t>
            </w:r>
          </w:p>
          <w:p w14:paraId="66A0FE39" w14:textId="103B56D9" w:rsidR="00F07249" w:rsidRPr="00185D7A" w:rsidRDefault="00E26BB1" w:rsidP="0033123A">
            <w:pPr>
              <w:framePr w:vSpace="567" w:wrap="auto" w:vAnchor="page" w:hAnchor="margin" w:y="2354"/>
              <w:spacing w:line="230" w:lineRule="exact"/>
              <w:jc w:val="both"/>
              <w:rPr>
                <w:rFonts w:ascii="Rubik" w:hAnsi="Rubik" w:cs="Rubik"/>
                <w:sz w:val="18"/>
              </w:rPr>
            </w:pPr>
            <w:r>
              <w:rPr>
                <w:rFonts w:ascii="Rubik" w:hAnsi="Rubik" w:cs="Rubik"/>
                <w:sz w:val="18"/>
              </w:rPr>
              <w:t>30 juli</w:t>
            </w:r>
            <w:r w:rsidR="00537026">
              <w:rPr>
                <w:rFonts w:ascii="Rubik" w:hAnsi="Rubik" w:cs="Rubik"/>
                <w:sz w:val="18"/>
              </w:rPr>
              <w:t xml:space="preserve"> </w:t>
            </w:r>
            <w:r w:rsidR="00DE3793">
              <w:rPr>
                <w:rFonts w:ascii="Rubik" w:hAnsi="Rubik" w:cs="Rubik"/>
                <w:sz w:val="18"/>
              </w:rPr>
              <w:t>2019</w:t>
            </w:r>
          </w:p>
          <w:p w14:paraId="12D75593" w14:textId="0748184C" w:rsidR="00C72F14" w:rsidRPr="00185D7A" w:rsidRDefault="00C72F14" w:rsidP="0033123A">
            <w:pPr>
              <w:pStyle w:val="kenmerkregel"/>
              <w:framePr w:vSpace="567" w:wrap="around" w:vAnchor="page" w:hAnchor="margin" w:y="2354"/>
              <w:spacing w:line="230" w:lineRule="exact"/>
              <w:jc w:val="both"/>
              <w:rPr>
                <w:rFonts w:ascii="Rubik" w:hAnsi="Rubik" w:cs="Rubik"/>
                <w:i/>
                <w:sz w:val="18"/>
                <w:lang w:val="nl-NL"/>
              </w:rPr>
            </w:pPr>
          </w:p>
          <w:p w14:paraId="73D8BEBF" w14:textId="77777777" w:rsidR="00494AC8" w:rsidRPr="00185D7A" w:rsidRDefault="00494AC8" w:rsidP="0033123A">
            <w:pPr>
              <w:pStyle w:val="kenmerkregel"/>
              <w:framePr w:vSpace="567" w:wrap="around" w:vAnchor="page" w:hAnchor="margin" w:y="2354"/>
              <w:spacing w:line="230" w:lineRule="exact"/>
              <w:jc w:val="both"/>
              <w:rPr>
                <w:rFonts w:ascii="Rubik" w:hAnsi="Rubik" w:cs="Rubik"/>
                <w:i/>
                <w:sz w:val="18"/>
                <w:lang w:val="nl-NL"/>
              </w:rPr>
            </w:pPr>
          </w:p>
          <w:p w14:paraId="69FAA5B1" w14:textId="77777777" w:rsidR="00F07249" w:rsidRPr="0056714B" w:rsidRDefault="00F07249" w:rsidP="0033123A">
            <w:pPr>
              <w:pStyle w:val="kenmerkregel"/>
              <w:framePr w:vSpace="567" w:wrap="around" w:vAnchor="page" w:hAnchor="margin" w:y="2354"/>
              <w:spacing w:line="230" w:lineRule="exact"/>
              <w:jc w:val="both"/>
              <w:rPr>
                <w:rFonts w:ascii="Rubik" w:hAnsi="Rubik" w:cs="Rubik"/>
                <w:i/>
                <w:sz w:val="18"/>
                <w:lang w:val="nl-NL"/>
              </w:rPr>
            </w:pPr>
            <w:r w:rsidRPr="0056714B">
              <w:rPr>
                <w:rFonts w:ascii="Rubik" w:hAnsi="Rubik" w:cs="Rubik"/>
                <w:i/>
                <w:sz w:val="18"/>
                <w:lang w:val="nl-NL"/>
              </w:rPr>
              <w:t>aantal pagina’s</w:t>
            </w:r>
          </w:p>
          <w:p w14:paraId="4FB36778" w14:textId="5CB3910E" w:rsidR="00010013" w:rsidRPr="00185D7A" w:rsidRDefault="00010013" w:rsidP="0033123A">
            <w:pPr>
              <w:framePr w:vSpace="567" w:wrap="auto" w:vAnchor="page" w:hAnchor="margin" w:y="2354"/>
              <w:spacing w:line="230" w:lineRule="exact"/>
              <w:jc w:val="both"/>
              <w:rPr>
                <w:rFonts w:ascii="Rubik" w:hAnsi="Rubik" w:cs="Rubik"/>
              </w:rPr>
            </w:pPr>
            <w:r>
              <w:rPr>
                <w:rFonts w:ascii="Rubik" w:hAnsi="Rubik" w:cs="Rubik"/>
              </w:rPr>
              <w:t>9</w:t>
            </w:r>
          </w:p>
        </w:tc>
        <w:tc>
          <w:tcPr>
            <w:tcW w:w="3341" w:type="dxa"/>
            <w:tcBorders>
              <w:top w:val="single" w:sz="4" w:space="0" w:color="auto"/>
              <w:bottom w:val="single" w:sz="4" w:space="0" w:color="auto"/>
            </w:tcBorders>
          </w:tcPr>
          <w:p w14:paraId="7F125CE3" w14:textId="77777777" w:rsidR="00494AC8" w:rsidRPr="00185D7A" w:rsidRDefault="00494AC8" w:rsidP="00494AC8">
            <w:pPr>
              <w:pStyle w:val="kenmerkregel"/>
              <w:framePr w:vSpace="567" w:wrap="around" w:vAnchor="page" w:hAnchor="margin" w:y="2354"/>
              <w:spacing w:line="230" w:lineRule="exact"/>
              <w:jc w:val="both"/>
              <w:rPr>
                <w:rFonts w:ascii="Rubik" w:hAnsi="Rubik" w:cs="Rubik"/>
                <w:i/>
                <w:sz w:val="18"/>
                <w:lang w:val="nl-NL"/>
              </w:rPr>
            </w:pPr>
            <w:r w:rsidRPr="00185D7A">
              <w:rPr>
                <w:rFonts w:ascii="Rubik" w:hAnsi="Rubik" w:cs="Rubik"/>
                <w:i/>
                <w:sz w:val="18"/>
                <w:lang w:val="nl-NL"/>
              </w:rPr>
              <w:t>meer informatie bij</w:t>
            </w:r>
          </w:p>
          <w:p w14:paraId="7E82613A" w14:textId="43A93D08" w:rsidR="00494AC8" w:rsidRPr="00185D7A" w:rsidRDefault="002D1E89" w:rsidP="00494AC8">
            <w:pPr>
              <w:pStyle w:val="kenmerkregel"/>
              <w:framePr w:vSpace="567" w:wrap="around" w:vAnchor="page" w:hAnchor="margin" w:y="2354"/>
              <w:spacing w:line="230" w:lineRule="exact"/>
              <w:jc w:val="both"/>
              <w:rPr>
                <w:rFonts w:ascii="Rubik" w:hAnsi="Rubik" w:cs="Rubik"/>
                <w:b/>
                <w:sz w:val="18"/>
                <w:lang w:val="nl-BE"/>
              </w:rPr>
            </w:pPr>
            <w:r>
              <w:rPr>
                <w:rFonts w:ascii="Rubik" w:hAnsi="Rubik" w:cs="Rubik"/>
                <w:b/>
                <w:sz w:val="18"/>
                <w:lang w:val="nl-BE"/>
              </w:rPr>
              <w:t>Delphine Peeters</w:t>
            </w:r>
          </w:p>
          <w:p w14:paraId="6AD8FC82" w14:textId="77777777" w:rsidR="00494AC8" w:rsidRPr="00185D7A" w:rsidRDefault="00494AC8" w:rsidP="00494AC8">
            <w:pPr>
              <w:pStyle w:val="kenmerkregel"/>
              <w:framePr w:vSpace="567" w:wrap="around" w:vAnchor="page" w:hAnchor="margin" w:y="2354"/>
              <w:spacing w:line="230" w:lineRule="exact"/>
              <w:jc w:val="both"/>
              <w:rPr>
                <w:rFonts w:ascii="Rubik" w:hAnsi="Rubik" w:cs="Rubik"/>
                <w:sz w:val="18"/>
                <w:lang w:val="nl-BE"/>
              </w:rPr>
            </w:pPr>
          </w:p>
          <w:p w14:paraId="215BEC9B" w14:textId="77777777" w:rsidR="00494AC8" w:rsidRPr="00185D7A" w:rsidRDefault="00494AC8" w:rsidP="00494AC8">
            <w:pPr>
              <w:pStyle w:val="kenmerkregel"/>
              <w:framePr w:vSpace="567" w:wrap="around" w:vAnchor="page" w:hAnchor="margin" w:y="2354"/>
              <w:spacing w:line="230" w:lineRule="exact"/>
              <w:jc w:val="both"/>
              <w:rPr>
                <w:rFonts w:ascii="Rubik" w:hAnsi="Rubik" w:cs="Rubik"/>
                <w:i/>
                <w:sz w:val="18"/>
                <w:lang w:val="nl-BE"/>
              </w:rPr>
            </w:pPr>
            <w:r w:rsidRPr="00185D7A">
              <w:rPr>
                <w:rFonts w:ascii="Rubik" w:hAnsi="Rubik" w:cs="Rubik"/>
                <w:i/>
                <w:sz w:val="18"/>
                <w:lang w:val="nl-BE"/>
              </w:rPr>
              <w:t>tel. direct</w:t>
            </w:r>
          </w:p>
          <w:p w14:paraId="73767502" w14:textId="1C73D55A" w:rsidR="00F2646D" w:rsidRDefault="00F2646D" w:rsidP="00F2646D">
            <w:pPr>
              <w:pStyle w:val="kenmerkregel"/>
              <w:framePr w:vSpace="567" w:wrap="around" w:vAnchor="page" w:hAnchor="margin" w:y="2354"/>
              <w:spacing w:line="230" w:lineRule="exact"/>
              <w:jc w:val="both"/>
              <w:rPr>
                <w:rFonts w:ascii="Rubik" w:hAnsi="Rubik" w:cs="Rubik"/>
                <w:sz w:val="18"/>
                <w:lang w:val="nl-BE"/>
              </w:rPr>
            </w:pPr>
            <w:r>
              <w:rPr>
                <w:rFonts w:ascii="Rubik" w:hAnsi="Rubik" w:cs="Rubik"/>
                <w:sz w:val="18"/>
                <w:lang w:val="nl-BE"/>
              </w:rPr>
              <w:t>+32 11 56 02 9</w:t>
            </w:r>
            <w:r w:rsidR="002D1E89">
              <w:rPr>
                <w:rFonts w:ascii="Rubik" w:hAnsi="Rubik" w:cs="Rubik"/>
                <w:sz w:val="18"/>
                <w:lang w:val="nl-BE"/>
              </w:rPr>
              <w:t>1</w:t>
            </w:r>
          </w:p>
          <w:p w14:paraId="2273BCEC" w14:textId="7CCB57D5" w:rsidR="00F2646D" w:rsidRDefault="00F2646D" w:rsidP="00F2646D">
            <w:pPr>
              <w:pStyle w:val="kenmerkregel"/>
              <w:framePr w:vSpace="567" w:wrap="around" w:vAnchor="page" w:hAnchor="margin" w:y="2354"/>
              <w:spacing w:line="230" w:lineRule="exact"/>
              <w:jc w:val="both"/>
              <w:rPr>
                <w:rFonts w:ascii="Rubik" w:hAnsi="Rubik" w:cs="Rubik"/>
                <w:sz w:val="18"/>
                <w:lang w:val="nl-NL"/>
              </w:rPr>
            </w:pPr>
            <w:r>
              <w:rPr>
                <w:rFonts w:ascii="Rubik" w:hAnsi="Rubik" w:cs="Rubik"/>
                <w:sz w:val="18"/>
                <w:lang w:val="nl-NL"/>
              </w:rPr>
              <w:t>+32</w:t>
            </w:r>
            <w:r w:rsidR="002D1E89">
              <w:rPr>
                <w:rFonts w:ascii="Rubik" w:hAnsi="Rubik" w:cs="Rubik"/>
                <w:sz w:val="18"/>
                <w:lang w:val="nl-NL"/>
              </w:rPr>
              <w:t> </w:t>
            </w:r>
            <w:r>
              <w:rPr>
                <w:rFonts w:ascii="Rubik" w:hAnsi="Rubik" w:cs="Rubik"/>
                <w:sz w:val="18"/>
                <w:lang w:val="nl-NL"/>
              </w:rPr>
              <w:t>47</w:t>
            </w:r>
            <w:r w:rsidR="002D1E89">
              <w:rPr>
                <w:rFonts w:ascii="Rubik" w:hAnsi="Rubik" w:cs="Rubik"/>
                <w:sz w:val="18"/>
                <w:lang w:val="nl-NL"/>
              </w:rPr>
              <w:t>9 84 69 76</w:t>
            </w:r>
          </w:p>
          <w:p w14:paraId="7BFF920C" w14:textId="77777777" w:rsidR="00494AC8" w:rsidRPr="00185D7A" w:rsidRDefault="00494AC8" w:rsidP="00494AC8">
            <w:pPr>
              <w:pStyle w:val="kenmerkregel"/>
              <w:framePr w:vSpace="567" w:wrap="around" w:vAnchor="page" w:hAnchor="margin" w:y="2354"/>
              <w:spacing w:line="230" w:lineRule="exact"/>
              <w:jc w:val="both"/>
              <w:rPr>
                <w:rFonts w:ascii="Rubik" w:hAnsi="Rubik" w:cs="Rubik"/>
                <w:sz w:val="18"/>
                <w:lang w:val="nl-BE"/>
              </w:rPr>
            </w:pPr>
          </w:p>
          <w:p w14:paraId="1692C3AF" w14:textId="77777777" w:rsidR="00494AC8" w:rsidRPr="00185D7A" w:rsidRDefault="00494AC8" w:rsidP="00494AC8">
            <w:pPr>
              <w:pStyle w:val="kenmerkregel"/>
              <w:framePr w:vSpace="567" w:wrap="around" w:vAnchor="page" w:hAnchor="margin" w:y="2354"/>
              <w:spacing w:line="230" w:lineRule="exact"/>
              <w:jc w:val="both"/>
              <w:rPr>
                <w:rFonts w:ascii="Rubik" w:hAnsi="Rubik" w:cs="Rubik"/>
                <w:i/>
                <w:sz w:val="18"/>
                <w:lang w:val="nl-BE"/>
              </w:rPr>
            </w:pPr>
            <w:r w:rsidRPr="00185D7A">
              <w:rPr>
                <w:rFonts w:ascii="Rubik" w:hAnsi="Rubik" w:cs="Rubik"/>
                <w:i/>
                <w:sz w:val="18"/>
                <w:lang w:val="nl-BE"/>
              </w:rPr>
              <w:t>e-mailadres</w:t>
            </w:r>
          </w:p>
          <w:p w14:paraId="2A425901" w14:textId="0079E7AE" w:rsidR="00F07249" w:rsidRPr="00185D7A" w:rsidRDefault="002D1E89" w:rsidP="00494AC8">
            <w:pPr>
              <w:pStyle w:val="kenmerkregel"/>
              <w:framePr w:vSpace="567" w:wrap="around" w:vAnchor="page" w:hAnchor="margin" w:y="2354"/>
              <w:spacing w:line="230" w:lineRule="exact"/>
              <w:jc w:val="both"/>
              <w:rPr>
                <w:rFonts w:ascii="Rubik" w:hAnsi="Rubik" w:cs="Rubik"/>
                <w:lang w:val="nl-BE"/>
              </w:rPr>
            </w:pPr>
            <w:r>
              <w:rPr>
                <w:rFonts w:ascii="Rubik" w:hAnsi="Rubik" w:cs="Rubik"/>
                <w:sz w:val="18"/>
                <w:lang w:val="nl-BE"/>
              </w:rPr>
              <w:t>delphine.peeters</w:t>
            </w:r>
            <w:bookmarkStart w:id="0" w:name="_GoBack"/>
            <w:bookmarkEnd w:id="0"/>
            <w:r w:rsidR="00494AC8" w:rsidRPr="00185D7A">
              <w:rPr>
                <w:rFonts w:ascii="Rubik" w:hAnsi="Rubik" w:cs="Rubik"/>
                <w:sz w:val="18"/>
                <w:lang w:val="nl-BE"/>
              </w:rPr>
              <w:t>@voka.be</w:t>
            </w:r>
            <w:r w:rsidR="00185D7A">
              <w:rPr>
                <w:rFonts w:ascii="Rubik" w:hAnsi="Rubik" w:cs="Rubik"/>
                <w:sz w:val="18"/>
                <w:lang w:val="nl-BE"/>
              </w:rPr>
              <w:br/>
            </w:r>
          </w:p>
        </w:tc>
      </w:tr>
    </w:tbl>
    <w:p w14:paraId="5A16B693" w14:textId="590B41DB" w:rsidR="00FD619B" w:rsidRPr="00C25002" w:rsidRDefault="00B65ADA" w:rsidP="00FD619B">
      <w:pPr>
        <w:pStyle w:val="Inleiding"/>
        <w:rPr>
          <w:rFonts w:ascii="Rubik Light" w:hAnsi="Rubik Light" w:cs="Rubik Light"/>
          <w:sz w:val="22"/>
        </w:rPr>
      </w:pPr>
      <w:bookmarkStart w:id="1" w:name="_Hlk535998969"/>
      <w:r>
        <w:rPr>
          <w:rFonts w:ascii="Rubik Light" w:hAnsi="Rubik Light" w:cs="Rubik Light"/>
          <w:sz w:val="22"/>
        </w:rPr>
        <w:t>Sterkhouder export onder druk</w:t>
      </w:r>
    </w:p>
    <w:p w14:paraId="7C4A4A22" w14:textId="07584FD4" w:rsidR="00FD32ED" w:rsidRPr="00A43C32" w:rsidRDefault="00B65ADA" w:rsidP="00FD32ED">
      <w:pPr>
        <w:pStyle w:val="Inleiding"/>
        <w:rPr>
          <w:rFonts w:ascii="Rubik" w:hAnsi="Rubik" w:cs="Rubik"/>
          <w:sz w:val="28"/>
        </w:rPr>
      </w:pPr>
      <w:r>
        <w:rPr>
          <w:rFonts w:ascii="Rubik" w:hAnsi="Rubik" w:cs="Rubik"/>
          <w:sz w:val="28"/>
          <w:szCs w:val="22"/>
        </w:rPr>
        <w:t>Zachte landing tegen 2020</w:t>
      </w:r>
    </w:p>
    <w:p w14:paraId="4243FA2D" w14:textId="786D5A14" w:rsidR="00A43C32" w:rsidRPr="00C25002" w:rsidRDefault="00313241" w:rsidP="00A43C32">
      <w:pPr>
        <w:spacing w:line="240" w:lineRule="auto"/>
        <w:rPr>
          <w:rFonts w:ascii="Zilla Slab" w:eastAsiaTheme="minorHAnsi" w:hAnsi="Zilla Slab" w:cs="Arial"/>
          <w:b/>
          <w:sz w:val="22"/>
          <w:szCs w:val="22"/>
          <w:lang w:val="nl-BE"/>
        </w:rPr>
      </w:pPr>
      <w:r>
        <w:rPr>
          <w:rFonts w:ascii="Zilla Slab" w:eastAsiaTheme="minorHAnsi" w:hAnsi="Zilla Slab" w:cs="Arial"/>
          <w:b/>
          <w:sz w:val="22"/>
          <w:szCs w:val="22"/>
          <w:lang w:val="nl-BE"/>
        </w:rPr>
        <w:t xml:space="preserve">De terugval in onze conjunctuurbarometer zet zich ongehinderd voort. </w:t>
      </w:r>
      <w:r w:rsidR="00B65ADA">
        <w:rPr>
          <w:rFonts w:ascii="Zilla Slab" w:eastAsiaTheme="minorHAnsi" w:hAnsi="Zilla Slab" w:cs="Arial"/>
          <w:b/>
          <w:sz w:val="22"/>
          <w:szCs w:val="22"/>
          <w:lang w:val="nl-BE"/>
        </w:rPr>
        <w:t>De terugval startte in januari 2018 maar is sterk geïntensifieerd in 2019. Voor de tweede helft van 2019 verwachten we een minder sterke terug</w:t>
      </w:r>
      <w:r w:rsidR="00DB3031">
        <w:rPr>
          <w:rFonts w:ascii="Zilla Slab" w:eastAsiaTheme="minorHAnsi" w:hAnsi="Zilla Slab" w:cs="Arial"/>
          <w:b/>
          <w:sz w:val="22"/>
          <w:szCs w:val="22"/>
          <w:lang w:val="nl-BE"/>
        </w:rPr>
        <w:t>val</w:t>
      </w:r>
      <w:r w:rsidR="00B65ADA">
        <w:rPr>
          <w:rFonts w:ascii="Zilla Slab" w:eastAsiaTheme="minorHAnsi" w:hAnsi="Zilla Slab" w:cs="Arial"/>
          <w:b/>
          <w:sz w:val="22"/>
          <w:szCs w:val="22"/>
          <w:lang w:val="nl-BE"/>
        </w:rPr>
        <w:t xml:space="preserve">. </w:t>
      </w:r>
      <w:r w:rsidR="00A43C32">
        <w:rPr>
          <w:rFonts w:ascii="Zilla Slab" w:eastAsiaTheme="minorHAnsi" w:hAnsi="Zilla Slab" w:cs="Arial"/>
          <w:b/>
          <w:sz w:val="22"/>
          <w:szCs w:val="22"/>
          <w:lang w:val="nl-BE"/>
        </w:rPr>
        <w:t>“</w:t>
      </w:r>
      <w:r w:rsidR="00B65ADA">
        <w:rPr>
          <w:rFonts w:ascii="Zilla Slab" w:eastAsiaTheme="minorHAnsi" w:hAnsi="Zilla Slab" w:cs="Arial"/>
          <w:b/>
          <w:sz w:val="22"/>
          <w:szCs w:val="22"/>
          <w:lang w:val="nl-BE"/>
        </w:rPr>
        <w:t>Mogelijk krijgen we in het najaar een aanzet tot een opwaartse omslag maar dat betekent niet dat we niet waakzaam moeten blijven</w:t>
      </w:r>
      <w:r w:rsidR="00A43C32">
        <w:rPr>
          <w:rFonts w:ascii="Zilla Slab" w:eastAsiaTheme="minorHAnsi" w:hAnsi="Zilla Slab" w:cs="Arial"/>
          <w:b/>
          <w:sz w:val="22"/>
          <w:szCs w:val="22"/>
          <w:lang w:val="nl-BE"/>
        </w:rPr>
        <w:t xml:space="preserve">”, </w:t>
      </w:r>
      <w:r w:rsidR="00A43C32" w:rsidRPr="00C25002">
        <w:rPr>
          <w:rFonts w:ascii="Zilla Slab" w:eastAsiaTheme="minorHAnsi" w:hAnsi="Zilla Slab" w:cs="Arial"/>
          <w:b/>
          <w:sz w:val="22"/>
          <w:szCs w:val="22"/>
          <w:lang w:val="nl-BE"/>
        </w:rPr>
        <w:t xml:space="preserve">zegt Johann Leten, gedelegeerd bestuurder van Voka – KvK Limburg. </w:t>
      </w:r>
    </w:p>
    <w:p w14:paraId="03F1F8CD" w14:textId="029ACAF0" w:rsidR="00C25002" w:rsidRPr="00A43C32" w:rsidRDefault="00C25002" w:rsidP="005921D4">
      <w:pPr>
        <w:spacing w:line="240" w:lineRule="auto"/>
        <w:rPr>
          <w:rFonts w:ascii="Zilla Slab" w:eastAsiaTheme="minorHAnsi" w:hAnsi="Zilla Slab" w:cs="Arial"/>
          <w:sz w:val="22"/>
          <w:szCs w:val="22"/>
          <w:lang w:val="nl-BE"/>
        </w:rPr>
      </w:pPr>
    </w:p>
    <w:bookmarkEnd w:id="1"/>
    <w:p w14:paraId="43B4B112" w14:textId="1CABB9CC" w:rsidR="003D2D5B" w:rsidRPr="00A43C32" w:rsidRDefault="00313241" w:rsidP="005921D4">
      <w:pPr>
        <w:spacing w:line="240" w:lineRule="auto"/>
        <w:rPr>
          <w:rFonts w:ascii="Zilla Slab" w:eastAsiaTheme="minorHAnsi" w:hAnsi="Zilla Slab" w:cs="Arial"/>
          <w:b/>
          <w:sz w:val="22"/>
          <w:szCs w:val="22"/>
          <w:lang w:val="nl-BE"/>
        </w:rPr>
      </w:pPr>
      <w:r>
        <w:rPr>
          <w:rFonts w:ascii="Zilla Slab" w:eastAsiaTheme="minorHAnsi" w:hAnsi="Zilla Slab" w:cs="Arial"/>
          <w:b/>
          <w:sz w:val="22"/>
          <w:szCs w:val="22"/>
          <w:lang w:val="nl-BE"/>
        </w:rPr>
        <w:t>Zachte landing in zicht</w:t>
      </w:r>
    </w:p>
    <w:p w14:paraId="1675D1F6" w14:textId="6A36F50E" w:rsidR="00432942" w:rsidRDefault="00432942" w:rsidP="005921D4">
      <w:pPr>
        <w:rPr>
          <w:rFonts w:ascii="Zilla Slab" w:eastAsiaTheme="minorHAnsi" w:hAnsi="Zilla Slab" w:cs="Arial"/>
          <w:sz w:val="22"/>
          <w:szCs w:val="22"/>
          <w:highlight w:val="red"/>
        </w:rPr>
      </w:pPr>
    </w:p>
    <w:p w14:paraId="5964024F" w14:textId="6D08A0D7" w:rsidR="00A43C32" w:rsidRPr="00A43C32" w:rsidRDefault="00313241" w:rsidP="005921D4">
      <w:pPr>
        <w:rPr>
          <w:rFonts w:ascii="Zilla Slab" w:eastAsiaTheme="minorHAnsi" w:hAnsi="Zilla Slab" w:cs="Arial"/>
          <w:sz w:val="22"/>
          <w:szCs w:val="22"/>
        </w:rPr>
      </w:pPr>
      <w:r>
        <w:rPr>
          <w:rFonts w:ascii="Zilla Slab" w:eastAsiaTheme="minorHAnsi" w:hAnsi="Zilla Slab" w:cs="Arial"/>
          <w:sz w:val="22"/>
          <w:szCs w:val="22"/>
        </w:rPr>
        <w:t>De conjunctuurbarometer heeft een zware periode achter de rug. In de periode januari – juni 2019 verloor de barometer ruim 22 indicatorpunten. Voor de tweede jaarhelft verwachten we nog een terugval van ruim 7 indicatorpunten. Dit impliceert een totaalverlies van bijna 30 punten op één jaar. Daarmee stranden we op een activiteitsniveau gelijkaardig aan dat van januari 2015. Naarmate het jaar vordert lijkt de lucht wel op te klaren voor de Limburgse conjunctuur.</w:t>
      </w:r>
    </w:p>
    <w:p w14:paraId="1BAD5D12" w14:textId="77777777" w:rsidR="00A43C32" w:rsidRDefault="00A43C32" w:rsidP="00432942">
      <w:pPr>
        <w:spacing w:line="240" w:lineRule="auto"/>
        <w:rPr>
          <w:rFonts w:ascii="Zilla Slab" w:eastAsiaTheme="minorHAnsi" w:hAnsi="Zilla Slab" w:cs="Arial"/>
          <w:sz w:val="22"/>
          <w:szCs w:val="22"/>
          <w:highlight w:val="red"/>
        </w:rPr>
      </w:pPr>
      <w:bookmarkStart w:id="2" w:name="_Hlk9521544"/>
    </w:p>
    <w:bookmarkEnd w:id="2"/>
    <w:p w14:paraId="30348022" w14:textId="01C91EB8" w:rsidR="004E7A27" w:rsidRPr="001E6056" w:rsidRDefault="001E6056" w:rsidP="005921D4">
      <w:pPr>
        <w:rPr>
          <w:rFonts w:ascii="Zilla Slab" w:eastAsiaTheme="minorHAnsi" w:hAnsi="Zilla Slab" w:cs="Arial"/>
          <w:b/>
          <w:sz w:val="22"/>
          <w:szCs w:val="22"/>
        </w:rPr>
      </w:pPr>
      <w:r w:rsidRPr="001E6056">
        <w:rPr>
          <w:rFonts w:ascii="Zilla Slab" w:eastAsiaTheme="minorHAnsi" w:hAnsi="Zilla Slab" w:cs="Arial"/>
          <w:b/>
          <w:sz w:val="22"/>
          <w:szCs w:val="22"/>
        </w:rPr>
        <w:t>Sterke maand in de bouw</w:t>
      </w:r>
    </w:p>
    <w:p w14:paraId="398A4242" w14:textId="246E12F0" w:rsidR="00B439BD" w:rsidRPr="00FB65A1" w:rsidRDefault="005B7EB5" w:rsidP="005921D4">
      <w:pPr>
        <w:rPr>
          <w:rFonts w:ascii="Zilla Slab" w:eastAsiaTheme="minorHAnsi" w:hAnsi="Zilla Slab" w:cs="Arial"/>
          <w:sz w:val="22"/>
          <w:szCs w:val="22"/>
          <w:highlight w:val="red"/>
        </w:rPr>
      </w:pPr>
      <w:r w:rsidRPr="00FB65A1">
        <w:rPr>
          <w:rFonts w:ascii="Zilla Slab" w:eastAsiaTheme="minorHAnsi" w:hAnsi="Zilla Slab" w:cs="Arial"/>
          <w:sz w:val="22"/>
          <w:szCs w:val="22"/>
          <w:highlight w:val="red"/>
        </w:rPr>
        <w:t xml:space="preserve"> </w:t>
      </w:r>
    </w:p>
    <w:p w14:paraId="1AA9F029" w14:textId="712381EC" w:rsidR="001E6056" w:rsidRDefault="001C6BBD" w:rsidP="00432942">
      <w:pPr>
        <w:spacing w:line="240" w:lineRule="auto"/>
        <w:rPr>
          <w:rFonts w:ascii="Zilla Slab" w:eastAsiaTheme="minorHAnsi" w:hAnsi="Zilla Slab" w:cs="Arial"/>
          <w:sz w:val="22"/>
          <w:szCs w:val="22"/>
        </w:rPr>
      </w:pPr>
      <w:r>
        <w:rPr>
          <w:rFonts w:ascii="Zilla Slab" w:eastAsiaTheme="minorHAnsi" w:hAnsi="Zilla Slab" w:cs="Arial"/>
          <w:sz w:val="22"/>
          <w:szCs w:val="22"/>
        </w:rPr>
        <w:t>S</w:t>
      </w:r>
      <w:r w:rsidR="00330ECE">
        <w:rPr>
          <w:rFonts w:ascii="Zilla Slab" w:eastAsiaTheme="minorHAnsi" w:hAnsi="Zilla Slab" w:cs="Arial"/>
          <w:sz w:val="22"/>
          <w:szCs w:val="22"/>
        </w:rPr>
        <w:t>inds lang genereert de export geen opwaartse conjunctuurimpuls meer. Op middellange termijn verwachten we wel een stagnatie. De bouwsector levert daarentegen nog steeds een positieve bijdrage aan onze conjunctuur, vooral dankzij de residentiële nieuwbouw.</w:t>
      </w:r>
      <w:r w:rsidR="004215C7">
        <w:rPr>
          <w:rFonts w:ascii="Zilla Slab" w:eastAsiaTheme="minorHAnsi" w:hAnsi="Zilla Slab" w:cs="Arial"/>
          <w:sz w:val="22"/>
          <w:szCs w:val="22"/>
        </w:rPr>
        <w:t xml:space="preserve"> De automobielsector blijft onder druk staan en in de toeristische sector is er nog steeds sprake van een neerwaartse tendens, maar we spreken niet van een neerwaartse omslag. Het aantal werklozen blijft op een laag niveau.</w:t>
      </w:r>
      <w:r w:rsidR="00330ECE">
        <w:rPr>
          <w:rFonts w:ascii="Zilla Slab" w:eastAsiaTheme="minorHAnsi" w:hAnsi="Zilla Slab" w:cs="Arial"/>
          <w:sz w:val="22"/>
          <w:szCs w:val="22"/>
        </w:rPr>
        <w:t xml:space="preserve"> </w:t>
      </w:r>
      <w:r w:rsidR="00313241">
        <w:rPr>
          <w:rFonts w:ascii="Zilla Slab" w:eastAsiaTheme="minorHAnsi" w:hAnsi="Zilla Slab" w:cs="Arial"/>
          <w:sz w:val="22"/>
          <w:szCs w:val="22"/>
        </w:rPr>
        <w:t>Het aantal starters kent in juni 2019 voor het eerst sinds lang een knikje.</w:t>
      </w:r>
    </w:p>
    <w:p w14:paraId="36A32804" w14:textId="77777777" w:rsidR="001E6056" w:rsidRDefault="001E6056" w:rsidP="00432942">
      <w:pPr>
        <w:spacing w:line="240" w:lineRule="auto"/>
        <w:rPr>
          <w:rFonts w:ascii="Zilla Slab" w:eastAsiaTheme="minorHAnsi" w:hAnsi="Zilla Slab" w:cs="Arial"/>
          <w:sz w:val="22"/>
          <w:szCs w:val="22"/>
        </w:rPr>
      </w:pPr>
    </w:p>
    <w:p w14:paraId="0C0856A7" w14:textId="77777777" w:rsidR="00B206E7" w:rsidRPr="00495F80" w:rsidRDefault="00B206E7" w:rsidP="00495F80">
      <w:pPr>
        <w:rPr>
          <w:rFonts w:ascii="Zilla Slab" w:eastAsiaTheme="minorHAnsi" w:hAnsi="Zilla Slab" w:cs="Arial"/>
          <w:b/>
          <w:sz w:val="22"/>
          <w:szCs w:val="22"/>
        </w:rPr>
      </w:pPr>
    </w:p>
    <w:p w14:paraId="058482CE" w14:textId="77777777" w:rsidR="00495F80" w:rsidRDefault="00495F80" w:rsidP="00FD32ED">
      <w:pPr>
        <w:spacing w:line="240" w:lineRule="auto"/>
        <w:rPr>
          <w:rFonts w:ascii="Rubik Light" w:eastAsiaTheme="minorHAnsi" w:hAnsi="Rubik Light" w:cs="Rubik Light"/>
          <w:b/>
          <w:sz w:val="28"/>
          <w:szCs w:val="28"/>
          <w:lang w:val="nl-BE"/>
        </w:rPr>
      </w:pPr>
    </w:p>
    <w:p w14:paraId="57E40C29" w14:textId="77777777" w:rsidR="00415CD0" w:rsidRDefault="00415CD0">
      <w:pPr>
        <w:spacing w:line="240" w:lineRule="auto"/>
        <w:rPr>
          <w:rFonts w:ascii="Rubik Light" w:eastAsiaTheme="minorHAnsi" w:hAnsi="Rubik Light" w:cs="Rubik Light"/>
          <w:b/>
          <w:sz w:val="28"/>
          <w:szCs w:val="28"/>
          <w:lang w:val="nl-BE"/>
        </w:rPr>
      </w:pPr>
      <w:r>
        <w:rPr>
          <w:rFonts w:ascii="Rubik Light" w:eastAsiaTheme="minorHAnsi" w:hAnsi="Rubik Light" w:cs="Rubik Light"/>
          <w:b/>
          <w:sz w:val="28"/>
          <w:szCs w:val="28"/>
          <w:lang w:val="nl-BE"/>
        </w:rPr>
        <w:br w:type="page"/>
      </w:r>
    </w:p>
    <w:p w14:paraId="32B99E43" w14:textId="790BE1D8" w:rsidR="00520E14" w:rsidRPr="0056714B" w:rsidRDefault="00520E14" w:rsidP="00FD32ED">
      <w:pPr>
        <w:spacing w:line="240" w:lineRule="auto"/>
        <w:rPr>
          <w:rFonts w:ascii="Rubik Light" w:eastAsiaTheme="minorHAnsi" w:hAnsi="Rubik Light" w:cs="Rubik Light"/>
          <w:b/>
          <w:sz w:val="28"/>
          <w:szCs w:val="28"/>
          <w:lang w:val="nl-BE"/>
        </w:rPr>
      </w:pPr>
      <w:r w:rsidRPr="0056714B">
        <w:rPr>
          <w:rFonts w:ascii="Rubik Light" w:eastAsiaTheme="minorHAnsi" w:hAnsi="Rubik Light" w:cs="Rubik Light"/>
          <w:b/>
          <w:sz w:val="28"/>
          <w:szCs w:val="28"/>
          <w:lang w:val="nl-BE"/>
        </w:rPr>
        <w:lastRenderedPageBreak/>
        <w:t>Conjunctuurbarometer Voka – KvK Limburg en NBB</w:t>
      </w:r>
    </w:p>
    <w:p w14:paraId="7424A408" w14:textId="1E62E0DC" w:rsidR="00520E14" w:rsidRPr="00027EF7" w:rsidRDefault="00520E14">
      <w:pPr>
        <w:spacing w:line="240" w:lineRule="auto"/>
        <w:rPr>
          <w:rFonts w:ascii="Rubik Light" w:eastAsiaTheme="minorHAnsi" w:hAnsi="Rubik Light" w:cs="Rubik Light"/>
          <w:b/>
          <w:sz w:val="28"/>
          <w:szCs w:val="28"/>
          <w:lang w:val="nl-BE"/>
        </w:rPr>
      </w:pPr>
      <w:r w:rsidRPr="0056714B">
        <w:rPr>
          <w:rFonts w:ascii="Rubik Light" w:eastAsiaTheme="minorHAnsi" w:hAnsi="Rubik Light" w:cs="Rubik Light"/>
          <w:b/>
          <w:sz w:val="28"/>
          <w:szCs w:val="28"/>
          <w:lang w:val="nl-BE"/>
        </w:rPr>
        <w:t>(</w:t>
      </w:r>
      <w:r w:rsidR="007522A4">
        <w:rPr>
          <w:rFonts w:ascii="Rubik Light" w:eastAsiaTheme="minorHAnsi" w:hAnsi="Rubik Light" w:cs="Rubik Light"/>
          <w:b/>
          <w:sz w:val="28"/>
          <w:szCs w:val="28"/>
          <w:lang w:val="nl-BE"/>
        </w:rPr>
        <w:t>ju</w:t>
      </w:r>
      <w:r w:rsidR="00E26BB1">
        <w:rPr>
          <w:rFonts w:ascii="Rubik Light" w:eastAsiaTheme="minorHAnsi" w:hAnsi="Rubik Light" w:cs="Rubik Light"/>
          <w:b/>
          <w:sz w:val="28"/>
          <w:szCs w:val="28"/>
          <w:lang w:val="nl-BE"/>
        </w:rPr>
        <w:t>l</w:t>
      </w:r>
      <w:r w:rsidR="007522A4">
        <w:rPr>
          <w:rFonts w:ascii="Rubik Light" w:eastAsiaTheme="minorHAnsi" w:hAnsi="Rubik Light" w:cs="Rubik Light"/>
          <w:b/>
          <w:sz w:val="28"/>
          <w:szCs w:val="28"/>
          <w:lang w:val="nl-BE"/>
        </w:rPr>
        <w:t>i</w:t>
      </w:r>
      <w:r w:rsidR="00DE3793">
        <w:rPr>
          <w:rFonts w:ascii="Rubik Light" w:eastAsiaTheme="minorHAnsi" w:hAnsi="Rubik Light" w:cs="Rubik Light"/>
          <w:b/>
          <w:sz w:val="28"/>
          <w:szCs w:val="28"/>
          <w:lang w:val="nl-BE"/>
        </w:rPr>
        <w:t xml:space="preserve"> 2019</w:t>
      </w:r>
      <w:r w:rsidRPr="0056714B">
        <w:rPr>
          <w:rFonts w:ascii="Rubik Light" w:eastAsiaTheme="minorHAnsi" w:hAnsi="Rubik Light" w:cs="Rubik Light"/>
          <w:b/>
          <w:sz w:val="28"/>
          <w:szCs w:val="28"/>
          <w:lang w:val="nl-BE"/>
        </w:rPr>
        <w:t xml:space="preserve"> – </w:t>
      </w:r>
      <w:r w:rsidR="00E26BB1">
        <w:rPr>
          <w:rFonts w:ascii="Rubik Light" w:eastAsiaTheme="minorHAnsi" w:hAnsi="Rubik Light" w:cs="Rubik Light"/>
          <w:b/>
          <w:sz w:val="28"/>
          <w:szCs w:val="28"/>
          <w:lang w:val="nl-BE"/>
        </w:rPr>
        <w:t>december</w:t>
      </w:r>
      <w:r w:rsidR="009C6767">
        <w:rPr>
          <w:rFonts w:ascii="Rubik Light" w:eastAsiaTheme="minorHAnsi" w:hAnsi="Rubik Light" w:cs="Rubik Light"/>
          <w:b/>
          <w:sz w:val="28"/>
          <w:szCs w:val="28"/>
          <w:lang w:val="nl-BE"/>
        </w:rPr>
        <w:t xml:space="preserve"> </w:t>
      </w:r>
      <w:r w:rsidR="00595C9D">
        <w:rPr>
          <w:rFonts w:ascii="Rubik Light" w:eastAsiaTheme="minorHAnsi" w:hAnsi="Rubik Light" w:cs="Rubik Light"/>
          <w:b/>
          <w:sz w:val="28"/>
          <w:szCs w:val="28"/>
          <w:lang w:val="nl-BE"/>
        </w:rPr>
        <w:t>2019</w:t>
      </w:r>
      <w:r w:rsidRPr="0056714B">
        <w:rPr>
          <w:rFonts w:ascii="Rubik Light" w:eastAsiaTheme="minorHAnsi" w:hAnsi="Rubik Light" w:cs="Rubik Light"/>
          <w:b/>
          <w:sz w:val="28"/>
          <w:szCs w:val="28"/>
          <w:lang w:val="nl-BE"/>
        </w:rPr>
        <w:t>)</w:t>
      </w:r>
    </w:p>
    <w:p w14:paraId="06BFF407" w14:textId="4ED3C804" w:rsidR="00520E14" w:rsidRPr="00027EF7" w:rsidRDefault="00520E14">
      <w:pPr>
        <w:spacing w:line="240" w:lineRule="auto"/>
        <w:rPr>
          <w:rFonts w:ascii="Zilla Slab" w:eastAsiaTheme="minorHAnsi" w:hAnsi="Zilla Slab" w:cs="Arial"/>
          <w:sz w:val="22"/>
          <w:szCs w:val="22"/>
          <w:highlight w:val="yellow"/>
          <w:lang w:val="nl-BE"/>
        </w:rPr>
      </w:pPr>
    </w:p>
    <w:p w14:paraId="48849AE4" w14:textId="0DF9395A" w:rsidR="00AA3B85" w:rsidRPr="00027EF7" w:rsidRDefault="00E26BB1" w:rsidP="00520E14">
      <w:pPr>
        <w:spacing w:line="240" w:lineRule="auto"/>
        <w:rPr>
          <w:rFonts w:ascii="Zilla Slab" w:eastAsiaTheme="minorHAnsi" w:hAnsi="Zilla Slab" w:cs="Arial"/>
          <w:sz w:val="22"/>
          <w:szCs w:val="22"/>
          <w:highlight w:val="yellow"/>
          <w:lang w:val="nl-BE"/>
        </w:rPr>
      </w:pPr>
      <w:r>
        <w:rPr>
          <w:noProof/>
        </w:rPr>
        <w:drawing>
          <wp:inline distT="0" distB="0" distL="0" distR="0" wp14:anchorId="31CA8DA1" wp14:editId="453FE4AE">
            <wp:extent cx="5686425" cy="3255645"/>
            <wp:effectExtent l="0" t="0" r="9525" b="190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063"/>
                    <a:stretch/>
                  </pic:blipFill>
                  <pic:spPr bwMode="auto">
                    <a:xfrm>
                      <a:off x="0" y="0"/>
                      <a:ext cx="5686425" cy="3255645"/>
                    </a:xfrm>
                    <a:prstGeom prst="rect">
                      <a:avLst/>
                    </a:prstGeom>
                    <a:ln>
                      <a:noFill/>
                    </a:ln>
                    <a:extLst>
                      <a:ext uri="{53640926-AAD7-44D8-BBD7-CCE9431645EC}">
                        <a14:shadowObscured xmlns:a14="http://schemas.microsoft.com/office/drawing/2010/main"/>
                      </a:ext>
                    </a:extLst>
                  </pic:spPr>
                </pic:pic>
              </a:graphicData>
            </a:graphic>
          </wp:inline>
        </w:drawing>
      </w:r>
    </w:p>
    <w:p w14:paraId="29A28269" w14:textId="14AB2659" w:rsidR="00AA3B85" w:rsidRDefault="00AE3FF4" w:rsidP="00520E14">
      <w:pPr>
        <w:spacing w:line="240" w:lineRule="auto"/>
        <w:rPr>
          <w:rFonts w:ascii="Zilla Slab" w:eastAsiaTheme="minorHAnsi" w:hAnsi="Zilla Slab" w:cs="Arial"/>
          <w:szCs w:val="22"/>
          <w:lang w:val="nl-BE"/>
        </w:rPr>
      </w:pPr>
      <w:r w:rsidRPr="00AE3FF4">
        <w:rPr>
          <w:rFonts w:ascii="Zilla Slab" w:eastAsiaTheme="minorHAnsi" w:hAnsi="Zilla Slab" w:cs="Arial"/>
          <w:szCs w:val="22"/>
          <w:lang w:val="nl-BE"/>
        </w:rPr>
        <w:t xml:space="preserve">Bron: Voka – KvK </w:t>
      </w:r>
      <w:r>
        <w:rPr>
          <w:rFonts w:ascii="Zilla Slab" w:eastAsiaTheme="minorHAnsi" w:hAnsi="Zilla Slab" w:cs="Arial"/>
          <w:szCs w:val="22"/>
          <w:lang w:val="nl-BE"/>
        </w:rPr>
        <w:t>Limburg &amp; NBB</w:t>
      </w:r>
    </w:p>
    <w:p w14:paraId="04EAEBD1" w14:textId="3AF601DD" w:rsidR="00AE3FF4" w:rsidRPr="00AE3FF4" w:rsidRDefault="00AE3FF4" w:rsidP="00520E14">
      <w:pPr>
        <w:spacing w:line="240" w:lineRule="auto"/>
        <w:rPr>
          <w:rFonts w:ascii="Zilla Slab" w:eastAsiaTheme="minorHAnsi" w:hAnsi="Zilla Slab" w:cs="Arial"/>
          <w:sz w:val="18"/>
          <w:szCs w:val="22"/>
          <w:lang w:val="nl-BE"/>
        </w:rPr>
      </w:pPr>
      <w:r w:rsidRPr="00AE3FF4">
        <w:rPr>
          <w:rFonts w:ascii="Zilla Slab" w:eastAsiaTheme="minorHAnsi" w:hAnsi="Zilla Slab" w:cs="Arial"/>
          <w:sz w:val="18"/>
          <w:szCs w:val="22"/>
          <w:lang w:val="nl-BE"/>
        </w:rPr>
        <w:t xml:space="preserve">In samenwerking met Prof. dr. Guido Van </w:t>
      </w:r>
      <w:proofErr w:type="spellStart"/>
      <w:r w:rsidRPr="00AE3FF4">
        <w:rPr>
          <w:rFonts w:ascii="Zilla Slab" w:eastAsiaTheme="minorHAnsi" w:hAnsi="Zilla Slab" w:cs="Arial"/>
          <w:sz w:val="18"/>
          <w:szCs w:val="22"/>
          <w:lang w:val="nl-BE"/>
        </w:rPr>
        <w:t>Rompuy</w:t>
      </w:r>
      <w:proofErr w:type="spellEnd"/>
      <w:r w:rsidRPr="00AE3FF4">
        <w:rPr>
          <w:rFonts w:ascii="Zilla Slab" w:eastAsiaTheme="minorHAnsi" w:hAnsi="Zilla Slab" w:cs="Arial"/>
          <w:sz w:val="18"/>
          <w:szCs w:val="22"/>
          <w:lang w:val="nl-BE"/>
        </w:rPr>
        <w:t>, hoogleraar economie en econometrie, wordt elke maand een prognose gemaakt van de Limburgse conjunctuur op basis van effectieve realisaties betreffende de bouwvergunningen, inschrijvingen van nieuwe voertuigen, arbeidsmarkt, toerisme en internationale handel. Hiermee is de Voka-KvK Limburg – indicator een goede aanvulling op de conjunctuurbarometer van de Nationale Bank van België, welke peilt naar de verwachtingen van de bedrijfsleiders omtrent het conjunctuurverloop. Met andere woorden, de Voka-KvK Limburg – indicator voorspelt op basis van de economische activiteit de verwachtingen van de NBB tot zes maanden vooruit.</w:t>
      </w:r>
    </w:p>
    <w:p w14:paraId="34812585" w14:textId="03BA72E7" w:rsidR="00966663" w:rsidRDefault="00966663">
      <w:pPr>
        <w:spacing w:line="240" w:lineRule="auto"/>
        <w:rPr>
          <w:rFonts w:ascii="Zilla Slab" w:eastAsiaTheme="minorHAnsi" w:hAnsi="Zilla Slab" w:cs="Arial"/>
          <w:b/>
          <w:sz w:val="22"/>
          <w:szCs w:val="22"/>
          <w:lang w:val="nl-BE"/>
        </w:rPr>
      </w:pPr>
      <w:r>
        <w:rPr>
          <w:rFonts w:ascii="Zilla Slab" w:eastAsiaTheme="minorHAnsi" w:hAnsi="Zilla Slab" w:cs="Arial"/>
          <w:b/>
          <w:sz w:val="22"/>
          <w:szCs w:val="22"/>
          <w:lang w:val="nl-BE"/>
        </w:rPr>
        <w:br w:type="page"/>
      </w:r>
    </w:p>
    <w:p w14:paraId="42A811DD" w14:textId="00446CBF" w:rsidR="00FD619B" w:rsidRPr="0009525D" w:rsidRDefault="007C6523" w:rsidP="00164062">
      <w:pPr>
        <w:rPr>
          <w:rFonts w:ascii="Zilla Slab" w:eastAsiaTheme="minorHAnsi" w:hAnsi="Zilla Slab" w:cs="Arial"/>
          <w:b/>
          <w:sz w:val="22"/>
          <w:szCs w:val="22"/>
          <w:lang w:val="nl-BE"/>
        </w:rPr>
      </w:pPr>
      <w:r>
        <w:rPr>
          <w:rFonts w:ascii="Zilla Slab" w:eastAsiaTheme="minorHAnsi" w:hAnsi="Zilla Slab" w:cs="Arial"/>
          <w:b/>
          <w:sz w:val="22"/>
          <w:szCs w:val="22"/>
          <w:lang w:val="nl-BE"/>
        </w:rPr>
        <w:lastRenderedPageBreak/>
        <w:t>Tweede</w:t>
      </w:r>
      <w:r w:rsidR="00F70DB1">
        <w:rPr>
          <w:rFonts w:ascii="Zilla Slab" w:eastAsiaTheme="minorHAnsi" w:hAnsi="Zilla Slab" w:cs="Arial"/>
          <w:b/>
          <w:sz w:val="22"/>
          <w:szCs w:val="22"/>
          <w:lang w:val="nl-BE"/>
        </w:rPr>
        <w:t xml:space="preserve"> knikje bij de starters in 2019</w:t>
      </w:r>
    </w:p>
    <w:p w14:paraId="5C28DE49" w14:textId="0AA4C8B5" w:rsidR="006B636C" w:rsidRDefault="00F70DB1" w:rsidP="00164062">
      <w:pPr>
        <w:rPr>
          <w:rFonts w:ascii="Zilla Slab" w:eastAsiaTheme="minorHAnsi" w:hAnsi="Zilla Slab" w:cs="Arial"/>
          <w:sz w:val="22"/>
          <w:szCs w:val="22"/>
          <w:lang w:val="nl-BE"/>
        </w:rPr>
      </w:pPr>
      <w:r>
        <w:rPr>
          <w:rFonts w:ascii="Zilla Slab" w:eastAsiaTheme="minorHAnsi" w:hAnsi="Zilla Slab" w:cs="Arial"/>
          <w:sz w:val="22"/>
          <w:szCs w:val="22"/>
          <w:lang w:val="nl-BE"/>
        </w:rPr>
        <w:t xml:space="preserve">Sinds maart 2019 zien we opnieuw een daling van het aantal starters in vergelijking met dezelfde periode een jaar geleden. </w:t>
      </w:r>
      <w:r w:rsidR="00313241">
        <w:rPr>
          <w:rFonts w:ascii="Zilla Slab" w:eastAsiaTheme="minorHAnsi" w:hAnsi="Zilla Slab" w:cs="Arial"/>
          <w:sz w:val="22"/>
          <w:szCs w:val="22"/>
          <w:lang w:val="nl-BE"/>
        </w:rPr>
        <w:t xml:space="preserve">In juni 2019 tellen we 416 starters t.o.v. 456 starters in juni 2018. Het aantal starters voor de eerste maanden van 2019 ligt wel nog 15% hoger dan de eerste jaarhelft van 2018. We blijven dus op recordkoers. </w:t>
      </w:r>
    </w:p>
    <w:p w14:paraId="0BD2E962" w14:textId="77777777" w:rsidR="0038053C" w:rsidRPr="000A5E47" w:rsidRDefault="0038053C" w:rsidP="00966663">
      <w:pPr>
        <w:jc w:val="both"/>
        <w:rPr>
          <w:rFonts w:ascii="Zilla Slab" w:eastAsiaTheme="minorHAnsi" w:hAnsi="Zilla Slab" w:cs="Arial"/>
          <w:sz w:val="22"/>
          <w:szCs w:val="22"/>
          <w:highlight w:val="yellow"/>
          <w:lang w:val="nl-BE"/>
        </w:rPr>
      </w:pPr>
    </w:p>
    <w:p w14:paraId="79805C7D" w14:textId="104A4B29" w:rsidR="00826445" w:rsidRPr="000A5E47" w:rsidRDefault="003D4325" w:rsidP="00826445">
      <w:pPr>
        <w:rPr>
          <w:rFonts w:ascii="Zilla Slab" w:eastAsiaTheme="minorHAnsi" w:hAnsi="Zilla Slab" w:cs="Arial"/>
          <w:b/>
          <w:sz w:val="22"/>
          <w:szCs w:val="22"/>
          <w:lang w:val="nl-BE"/>
        </w:rPr>
      </w:pPr>
      <w:r w:rsidRPr="00A93A7E">
        <w:rPr>
          <w:rFonts w:ascii="Zilla Slab" w:eastAsiaTheme="minorHAnsi" w:hAnsi="Zilla Slab" w:cs="Arial"/>
          <w:b/>
          <w:sz w:val="22"/>
          <w:szCs w:val="22"/>
          <w:lang w:val="nl-BE"/>
        </w:rPr>
        <w:t>Tabel: aantal starters in Limburg</w:t>
      </w:r>
    </w:p>
    <w:p w14:paraId="0D321474" w14:textId="18C064D3" w:rsidR="00BD5D14" w:rsidRPr="00CA78F8" w:rsidRDefault="00BD5D14" w:rsidP="00826445">
      <w:pPr>
        <w:rPr>
          <w:rFonts w:ascii="Zilla Slab" w:eastAsiaTheme="minorHAnsi" w:hAnsi="Zilla Slab" w:cs="Arial"/>
          <w:b/>
          <w:sz w:val="22"/>
          <w:szCs w:val="22"/>
          <w:highlight w:val="yellow"/>
          <w:lang w:val="nl-BE"/>
        </w:rPr>
      </w:pPr>
    </w:p>
    <w:tbl>
      <w:tblPr>
        <w:tblW w:w="9063" w:type="dxa"/>
        <w:tblCellMar>
          <w:left w:w="70" w:type="dxa"/>
          <w:right w:w="70" w:type="dxa"/>
        </w:tblCellMar>
        <w:tblLook w:val="04A0" w:firstRow="1" w:lastRow="0" w:firstColumn="1" w:lastColumn="0" w:noHBand="0" w:noVBand="1"/>
      </w:tblPr>
      <w:tblGrid>
        <w:gridCol w:w="1824"/>
        <w:gridCol w:w="904"/>
        <w:gridCol w:w="905"/>
        <w:gridCol w:w="905"/>
        <w:gridCol w:w="905"/>
        <w:gridCol w:w="905"/>
        <w:gridCol w:w="905"/>
        <w:gridCol w:w="905"/>
        <w:gridCol w:w="905"/>
      </w:tblGrid>
      <w:tr w:rsidR="001002BF" w:rsidRPr="00DB3CA0" w14:paraId="2BAFB037" w14:textId="77777777" w:rsidTr="001002BF">
        <w:trPr>
          <w:trHeight w:val="300"/>
        </w:trPr>
        <w:tc>
          <w:tcPr>
            <w:tcW w:w="1824" w:type="dxa"/>
            <w:tcBorders>
              <w:bottom w:val="single" w:sz="12" w:space="0" w:color="auto"/>
              <w:right w:val="single" w:sz="12" w:space="0" w:color="auto"/>
            </w:tcBorders>
            <w:shd w:val="clear" w:color="000000" w:fill="FFC000"/>
            <w:noWrap/>
            <w:vAlign w:val="bottom"/>
            <w:hideMark/>
          </w:tcPr>
          <w:p w14:paraId="0A787B85" w14:textId="77777777" w:rsidR="001002BF" w:rsidRPr="00DB3CA0" w:rsidRDefault="001002BF" w:rsidP="001002BF">
            <w:pPr>
              <w:spacing w:line="240" w:lineRule="auto"/>
              <w:rPr>
                <w:rFonts w:ascii="Calibri" w:eastAsia="Times New Roman" w:hAnsi="Calibri" w:cs="Calibri"/>
                <w:color w:val="FFFFFF"/>
                <w:sz w:val="22"/>
                <w:szCs w:val="22"/>
                <w:lang w:val="nl-BE" w:eastAsia="nl-BE"/>
              </w:rPr>
            </w:pPr>
            <w:r w:rsidRPr="00DB3CA0">
              <w:rPr>
                <w:rFonts w:ascii="Calibri" w:eastAsia="Times New Roman" w:hAnsi="Calibri" w:cs="Calibri"/>
                <w:color w:val="FFFFFF"/>
                <w:sz w:val="22"/>
                <w:szCs w:val="22"/>
                <w:lang w:val="nl-BE" w:eastAsia="nl-BE"/>
              </w:rPr>
              <w:t> </w:t>
            </w:r>
          </w:p>
        </w:tc>
        <w:tc>
          <w:tcPr>
            <w:tcW w:w="904" w:type="dxa"/>
            <w:tcBorders>
              <w:left w:val="nil"/>
              <w:bottom w:val="single" w:sz="12" w:space="0" w:color="auto"/>
              <w:right w:val="nil"/>
            </w:tcBorders>
            <w:shd w:val="clear" w:color="000000" w:fill="FFC000"/>
            <w:noWrap/>
            <w:vAlign w:val="bottom"/>
            <w:hideMark/>
          </w:tcPr>
          <w:p w14:paraId="3D19FB84"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2013</w:t>
            </w:r>
          </w:p>
        </w:tc>
        <w:tc>
          <w:tcPr>
            <w:tcW w:w="905" w:type="dxa"/>
            <w:tcBorders>
              <w:left w:val="nil"/>
              <w:bottom w:val="single" w:sz="12" w:space="0" w:color="auto"/>
              <w:right w:val="nil"/>
            </w:tcBorders>
            <w:shd w:val="clear" w:color="000000" w:fill="FFC000"/>
            <w:noWrap/>
            <w:vAlign w:val="bottom"/>
            <w:hideMark/>
          </w:tcPr>
          <w:p w14:paraId="28D2C52E"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2014</w:t>
            </w:r>
          </w:p>
        </w:tc>
        <w:tc>
          <w:tcPr>
            <w:tcW w:w="905" w:type="dxa"/>
            <w:tcBorders>
              <w:left w:val="nil"/>
              <w:bottom w:val="single" w:sz="12" w:space="0" w:color="auto"/>
              <w:right w:val="nil"/>
            </w:tcBorders>
            <w:shd w:val="clear" w:color="000000" w:fill="FFC000"/>
            <w:noWrap/>
            <w:vAlign w:val="bottom"/>
            <w:hideMark/>
          </w:tcPr>
          <w:p w14:paraId="38E34177"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2015</w:t>
            </w:r>
          </w:p>
        </w:tc>
        <w:tc>
          <w:tcPr>
            <w:tcW w:w="905" w:type="dxa"/>
            <w:tcBorders>
              <w:left w:val="nil"/>
              <w:bottom w:val="single" w:sz="12" w:space="0" w:color="auto"/>
              <w:right w:val="nil"/>
            </w:tcBorders>
            <w:shd w:val="clear" w:color="000000" w:fill="FFC000"/>
            <w:noWrap/>
            <w:vAlign w:val="bottom"/>
            <w:hideMark/>
          </w:tcPr>
          <w:p w14:paraId="01533E36"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2016</w:t>
            </w:r>
          </w:p>
        </w:tc>
        <w:tc>
          <w:tcPr>
            <w:tcW w:w="905" w:type="dxa"/>
            <w:tcBorders>
              <w:left w:val="nil"/>
              <w:bottom w:val="single" w:sz="12" w:space="0" w:color="auto"/>
              <w:right w:val="nil"/>
            </w:tcBorders>
            <w:shd w:val="clear" w:color="000000" w:fill="FFC000"/>
            <w:noWrap/>
            <w:vAlign w:val="bottom"/>
            <w:hideMark/>
          </w:tcPr>
          <w:p w14:paraId="71865822"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2017</w:t>
            </w:r>
          </w:p>
        </w:tc>
        <w:tc>
          <w:tcPr>
            <w:tcW w:w="905" w:type="dxa"/>
            <w:tcBorders>
              <w:left w:val="nil"/>
              <w:bottom w:val="single" w:sz="12" w:space="0" w:color="auto"/>
            </w:tcBorders>
            <w:shd w:val="clear" w:color="000000" w:fill="FFC000"/>
            <w:noWrap/>
            <w:vAlign w:val="bottom"/>
            <w:hideMark/>
          </w:tcPr>
          <w:p w14:paraId="49F00B3C"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2018</w:t>
            </w:r>
          </w:p>
        </w:tc>
        <w:tc>
          <w:tcPr>
            <w:tcW w:w="905" w:type="dxa"/>
            <w:tcBorders>
              <w:bottom w:val="single" w:sz="12" w:space="0" w:color="auto"/>
              <w:right w:val="single" w:sz="12" w:space="0" w:color="auto"/>
            </w:tcBorders>
            <w:shd w:val="clear" w:color="000000" w:fill="FFC000"/>
            <w:vAlign w:val="bottom"/>
          </w:tcPr>
          <w:p w14:paraId="65540500" w14:textId="79EDBBC6"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201</w:t>
            </w:r>
            <w:r>
              <w:rPr>
                <w:rFonts w:ascii="Calibri" w:eastAsia="Times New Roman" w:hAnsi="Calibri" w:cs="Calibri"/>
                <w:color w:val="000000"/>
                <w:sz w:val="22"/>
                <w:szCs w:val="22"/>
                <w:lang w:val="nl-BE" w:eastAsia="nl-BE"/>
              </w:rPr>
              <w:t>9</w:t>
            </w:r>
          </w:p>
        </w:tc>
        <w:tc>
          <w:tcPr>
            <w:tcW w:w="905" w:type="dxa"/>
            <w:tcBorders>
              <w:left w:val="single" w:sz="12" w:space="0" w:color="auto"/>
              <w:bottom w:val="single" w:sz="12" w:space="0" w:color="auto"/>
            </w:tcBorders>
            <w:shd w:val="clear" w:color="000000" w:fill="FFC000"/>
            <w:noWrap/>
            <w:vAlign w:val="bottom"/>
            <w:hideMark/>
          </w:tcPr>
          <w:p w14:paraId="18EBDDFB" w14:textId="34A627DC"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proofErr w:type="spellStart"/>
            <w:r w:rsidRPr="00DB3CA0">
              <w:rPr>
                <w:rFonts w:ascii="Calibri" w:eastAsia="Times New Roman" w:hAnsi="Calibri" w:cs="Calibri"/>
                <w:color w:val="000000"/>
                <w:sz w:val="22"/>
                <w:szCs w:val="22"/>
                <w:lang w:val="nl-BE" w:eastAsia="nl-BE"/>
              </w:rPr>
              <w:t>YtY</w:t>
            </w:r>
            <w:proofErr w:type="spellEnd"/>
          </w:p>
        </w:tc>
      </w:tr>
      <w:tr w:rsidR="001002BF" w:rsidRPr="00DB3CA0" w14:paraId="193C6301" w14:textId="77777777" w:rsidTr="001002BF">
        <w:trPr>
          <w:trHeight w:val="300"/>
        </w:trPr>
        <w:tc>
          <w:tcPr>
            <w:tcW w:w="1824" w:type="dxa"/>
            <w:tcBorders>
              <w:top w:val="nil"/>
              <w:bottom w:val="nil"/>
              <w:right w:val="single" w:sz="12" w:space="0" w:color="auto"/>
            </w:tcBorders>
            <w:shd w:val="clear" w:color="000000" w:fill="FFC000"/>
            <w:noWrap/>
            <w:vAlign w:val="bottom"/>
            <w:hideMark/>
          </w:tcPr>
          <w:p w14:paraId="0E07F325" w14:textId="77777777" w:rsidR="001002BF" w:rsidRPr="00DB3CA0" w:rsidRDefault="001002BF" w:rsidP="001002BF">
            <w:pPr>
              <w:spacing w:line="240" w:lineRule="auto"/>
              <w:rPr>
                <w:rFonts w:ascii="Calibri" w:eastAsia="Times New Roman" w:hAnsi="Calibri" w:cs="Calibri"/>
                <w:sz w:val="22"/>
                <w:szCs w:val="22"/>
                <w:lang w:val="nl-BE" w:eastAsia="nl-BE"/>
              </w:rPr>
            </w:pPr>
            <w:r w:rsidRPr="00DB3CA0">
              <w:rPr>
                <w:rFonts w:ascii="Calibri" w:eastAsia="Times New Roman" w:hAnsi="Calibri" w:cs="Calibri"/>
                <w:sz w:val="22"/>
                <w:szCs w:val="22"/>
                <w:lang w:val="nl-BE" w:eastAsia="nl-BE"/>
              </w:rPr>
              <w:t>januari</w:t>
            </w:r>
          </w:p>
        </w:tc>
        <w:tc>
          <w:tcPr>
            <w:tcW w:w="904" w:type="dxa"/>
            <w:tcBorders>
              <w:top w:val="nil"/>
              <w:left w:val="nil"/>
              <w:bottom w:val="nil"/>
              <w:right w:val="nil"/>
            </w:tcBorders>
            <w:shd w:val="clear" w:color="auto" w:fill="auto"/>
            <w:noWrap/>
            <w:vAlign w:val="bottom"/>
            <w:hideMark/>
          </w:tcPr>
          <w:p w14:paraId="53AC90EF"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457</w:t>
            </w:r>
          </w:p>
        </w:tc>
        <w:tc>
          <w:tcPr>
            <w:tcW w:w="905" w:type="dxa"/>
            <w:tcBorders>
              <w:top w:val="nil"/>
              <w:left w:val="nil"/>
              <w:bottom w:val="nil"/>
              <w:right w:val="nil"/>
            </w:tcBorders>
            <w:shd w:val="clear" w:color="auto" w:fill="auto"/>
            <w:noWrap/>
            <w:vAlign w:val="bottom"/>
            <w:hideMark/>
          </w:tcPr>
          <w:p w14:paraId="1E40FABE"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527</w:t>
            </w:r>
          </w:p>
        </w:tc>
        <w:tc>
          <w:tcPr>
            <w:tcW w:w="905" w:type="dxa"/>
            <w:tcBorders>
              <w:top w:val="nil"/>
              <w:left w:val="nil"/>
              <w:bottom w:val="nil"/>
              <w:right w:val="nil"/>
            </w:tcBorders>
            <w:shd w:val="clear" w:color="auto" w:fill="auto"/>
            <w:noWrap/>
            <w:vAlign w:val="bottom"/>
            <w:hideMark/>
          </w:tcPr>
          <w:p w14:paraId="3DDFFD4D"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407</w:t>
            </w:r>
          </w:p>
        </w:tc>
        <w:tc>
          <w:tcPr>
            <w:tcW w:w="905" w:type="dxa"/>
            <w:tcBorders>
              <w:top w:val="nil"/>
              <w:left w:val="nil"/>
              <w:bottom w:val="nil"/>
              <w:right w:val="nil"/>
            </w:tcBorders>
            <w:shd w:val="clear" w:color="auto" w:fill="auto"/>
            <w:noWrap/>
            <w:vAlign w:val="bottom"/>
            <w:hideMark/>
          </w:tcPr>
          <w:p w14:paraId="5505483D"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765</w:t>
            </w:r>
          </w:p>
        </w:tc>
        <w:tc>
          <w:tcPr>
            <w:tcW w:w="905" w:type="dxa"/>
            <w:tcBorders>
              <w:top w:val="nil"/>
              <w:left w:val="nil"/>
              <w:bottom w:val="nil"/>
              <w:right w:val="nil"/>
            </w:tcBorders>
            <w:shd w:val="clear" w:color="auto" w:fill="auto"/>
            <w:noWrap/>
            <w:vAlign w:val="bottom"/>
            <w:hideMark/>
          </w:tcPr>
          <w:p w14:paraId="46B14120"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866</w:t>
            </w:r>
          </w:p>
        </w:tc>
        <w:tc>
          <w:tcPr>
            <w:tcW w:w="905" w:type="dxa"/>
            <w:tcBorders>
              <w:top w:val="nil"/>
              <w:left w:val="nil"/>
              <w:bottom w:val="nil"/>
            </w:tcBorders>
            <w:shd w:val="clear" w:color="auto" w:fill="auto"/>
            <w:noWrap/>
            <w:vAlign w:val="bottom"/>
            <w:hideMark/>
          </w:tcPr>
          <w:p w14:paraId="191C30DC"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932</w:t>
            </w:r>
          </w:p>
        </w:tc>
        <w:tc>
          <w:tcPr>
            <w:tcW w:w="905" w:type="dxa"/>
            <w:tcBorders>
              <w:top w:val="single" w:sz="12" w:space="0" w:color="auto"/>
              <w:bottom w:val="nil"/>
              <w:right w:val="single" w:sz="12" w:space="0" w:color="auto"/>
            </w:tcBorders>
            <w:vAlign w:val="bottom"/>
          </w:tcPr>
          <w:p w14:paraId="2D2078F4" w14:textId="2AD42B5A"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Pr>
                <w:rFonts w:ascii="Calibri" w:eastAsia="Times New Roman" w:hAnsi="Calibri" w:cs="Calibri"/>
                <w:color w:val="000000"/>
                <w:sz w:val="22"/>
                <w:szCs w:val="22"/>
                <w:lang w:val="nl-BE" w:eastAsia="nl-BE"/>
              </w:rPr>
              <w:t>1117</w:t>
            </w:r>
          </w:p>
        </w:tc>
        <w:tc>
          <w:tcPr>
            <w:tcW w:w="905" w:type="dxa"/>
            <w:tcBorders>
              <w:top w:val="nil"/>
              <w:left w:val="single" w:sz="12" w:space="0" w:color="auto"/>
              <w:bottom w:val="nil"/>
            </w:tcBorders>
            <w:shd w:val="clear" w:color="000000" w:fill="92D050"/>
            <w:noWrap/>
            <w:vAlign w:val="bottom"/>
          </w:tcPr>
          <w:p w14:paraId="698B1F4B" w14:textId="7E5B259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Pr>
                <w:rFonts w:ascii="Calibri" w:eastAsia="Times New Roman" w:hAnsi="Calibri" w:cs="Calibri"/>
                <w:color w:val="000000"/>
                <w:sz w:val="22"/>
                <w:szCs w:val="22"/>
                <w:lang w:val="nl-BE" w:eastAsia="nl-BE"/>
              </w:rPr>
              <w:t>19,85%</w:t>
            </w:r>
          </w:p>
        </w:tc>
      </w:tr>
      <w:tr w:rsidR="001002BF" w:rsidRPr="00DB3CA0" w14:paraId="7676627F" w14:textId="77777777" w:rsidTr="005623B4">
        <w:trPr>
          <w:trHeight w:val="288"/>
        </w:trPr>
        <w:tc>
          <w:tcPr>
            <w:tcW w:w="1824" w:type="dxa"/>
            <w:tcBorders>
              <w:top w:val="nil"/>
              <w:bottom w:val="nil"/>
              <w:right w:val="single" w:sz="12" w:space="0" w:color="auto"/>
            </w:tcBorders>
            <w:shd w:val="clear" w:color="000000" w:fill="FFC000"/>
            <w:noWrap/>
            <w:vAlign w:val="bottom"/>
            <w:hideMark/>
          </w:tcPr>
          <w:p w14:paraId="3CAEE046" w14:textId="77777777" w:rsidR="001002BF" w:rsidRPr="00DB3CA0" w:rsidRDefault="001002BF" w:rsidP="001002BF">
            <w:pPr>
              <w:spacing w:line="240" w:lineRule="auto"/>
              <w:rPr>
                <w:rFonts w:ascii="Calibri" w:eastAsia="Times New Roman" w:hAnsi="Calibri" w:cs="Calibri"/>
                <w:sz w:val="22"/>
                <w:szCs w:val="22"/>
                <w:lang w:val="nl-BE" w:eastAsia="nl-BE"/>
              </w:rPr>
            </w:pPr>
            <w:r w:rsidRPr="00DB3CA0">
              <w:rPr>
                <w:rFonts w:ascii="Calibri" w:eastAsia="Times New Roman" w:hAnsi="Calibri" w:cs="Calibri"/>
                <w:sz w:val="22"/>
                <w:szCs w:val="22"/>
                <w:lang w:val="nl-BE" w:eastAsia="nl-BE"/>
              </w:rPr>
              <w:t>februari</w:t>
            </w:r>
          </w:p>
        </w:tc>
        <w:tc>
          <w:tcPr>
            <w:tcW w:w="904" w:type="dxa"/>
            <w:tcBorders>
              <w:top w:val="nil"/>
              <w:left w:val="nil"/>
              <w:bottom w:val="nil"/>
              <w:right w:val="nil"/>
            </w:tcBorders>
            <w:shd w:val="clear" w:color="auto" w:fill="auto"/>
            <w:noWrap/>
            <w:vAlign w:val="bottom"/>
            <w:hideMark/>
          </w:tcPr>
          <w:p w14:paraId="4B577629"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267</w:t>
            </w:r>
          </w:p>
        </w:tc>
        <w:tc>
          <w:tcPr>
            <w:tcW w:w="905" w:type="dxa"/>
            <w:tcBorders>
              <w:top w:val="nil"/>
              <w:left w:val="nil"/>
              <w:bottom w:val="nil"/>
              <w:right w:val="nil"/>
            </w:tcBorders>
            <w:shd w:val="clear" w:color="auto" w:fill="auto"/>
            <w:noWrap/>
            <w:vAlign w:val="bottom"/>
            <w:hideMark/>
          </w:tcPr>
          <w:p w14:paraId="755CD191"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291</w:t>
            </w:r>
          </w:p>
        </w:tc>
        <w:tc>
          <w:tcPr>
            <w:tcW w:w="905" w:type="dxa"/>
            <w:tcBorders>
              <w:top w:val="nil"/>
              <w:left w:val="nil"/>
              <w:bottom w:val="nil"/>
              <w:right w:val="nil"/>
            </w:tcBorders>
            <w:shd w:val="clear" w:color="auto" w:fill="auto"/>
            <w:noWrap/>
            <w:vAlign w:val="bottom"/>
            <w:hideMark/>
          </w:tcPr>
          <w:p w14:paraId="04E09D3E"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387</w:t>
            </w:r>
          </w:p>
        </w:tc>
        <w:tc>
          <w:tcPr>
            <w:tcW w:w="905" w:type="dxa"/>
            <w:tcBorders>
              <w:top w:val="nil"/>
              <w:left w:val="nil"/>
              <w:bottom w:val="nil"/>
              <w:right w:val="nil"/>
            </w:tcBorders>
            <w:shd w:val="clear" w:color="auto" w:fill="auto"/>
            <w:noWrap/>
            <w:vAlign w:val="bottom"/>
            <w:hideMark/>
          </w:tcPr>
          <w:p w14:paraId="37FD06DA"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470</w:t>
            </w:r>
          </w:p>
        </w:tc>
        <w:tc>
          <w:tcPr>
            <w:tcW w:w="905" w:type="dxa"/>
            <w:tcBorders>
              <w:top w:val="nil"/>
              <w:left w:val="nil"/>
              <w:bottom w:val="nil"/>
              <w:right w:val="nil"/>
            </w:tcBorders>
            <w:shd w:val="clear" w:color="auto" w:fill="auto"/>
            <w:noWrap/>
            <w:vAlign w:val="bottom"/>
            <w:hideMark/>
          </w:tcPr>
          <w:p w14:paraId="00FC9CEF"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413</w:t>
            </w:r>
          </w:p>
        </w:tc>
        <w:tc>
          <w:tcPr>
            <w:tcW w:w="905" w:type="dxa"/>
            <w:tcBorders>
              <w:top w:val="nil"/>
              <w:left w:val="nil"/>
              <w:bottom w:val="nil"/>
            </w:tcBorders>
            <w:shd w:val="clear" w:color="auto" w:fill="auto"/>
            <w:noWrap/>
            <w:vAlign w:val="bottom"/>
            <w:hideMark/>
          </w:tcPr>
          <w:p w14:paraId="761D3817"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463</w:t>
            </w:r>
          </w:p>
        </w:tc>
        <w:tc>
          <w:tcPr>
            <w:tcW w:w="905" w:type="dxa"/>
            <w:tcBorders>
              <w:top w:val="nil"/>
              <w:bottom w:val="nil"/>
              <w:right w:val="single" w:sz="12" w:space="0" w:color="auto"/>
            </w:tcBorders>
            <w:vAlign w:val="bottom"/>
          </w:tcPr>
          <w:p w14:paraId="3F94A97D" w14:textId="7D377687" w:rsidR="001002BF" w:rsidRPr="00DB3CA0" w:rsidRDefault="005623B4" w:rsidP="001002BF">
            <w:pPr>
              <w:spacing w:line="240" w:lineRule="auto"/>
              <w:jc w:val="center"/>
              <w:rPr>
                <w:rFonts w:ascii="Calibri" w:eastAsia="Times New Roman" w:hAnsi="Calibri" w:cs="Calibri"/>
                <w:color w:val="000000"/>
                <w:sz w:val="22"/>
                <w:szCs w:val="22"/>
                <w:lang w:val="nl-BE" w:eastAsia="nl-BE"/>
              </w:rPr>
            </w:pPr>
            <w:r>
              <w:rPr>
                <w:rFonts w:ascii="Calibri" w:eastAsia="Times New Roman" w:hAnsi="Calibri" w:cs="Calibri"/>
                <w:color w:val="000000"/>
                <w:sz w:val="22"/>
                <w:szCs w:val="22"/>
                <w:lang w:val="nl-BE" w:eastAsia="nl-BE"/>
              </w:rPr>
              <w:t>639</w:t>
            </w:r>
          </w:p>
        </w:tc>
        <w:tc>
          <w:tcPr>
            <w:tcW w:w="905" w:type="dxa"/>
            <w:tcBorders>
              <w:top w:val="nil"/>
              <w:left w:val="single" w:sz="12" w:space="0" w:color="auto"/>
              <w:bottom w:val="nil"/>
            </w:tcBorders>
            <w:shd w:val="clear" w:color="auto" w:fill="92D050"/>
            <w:noWrap/>
            <w:vAlign w:val="bottom"/>
          </w:tcPr>
          <w:p w14:paraId="59FDBE32" w14:textId="79F84A6F" w:rsidR="001002BF" w:rsidRPr="00DB3CA0" w:rsidRDefault="005623B4" w:rsidP="001002BF">
            <w:pPr>
              <w:spacing w:line="240" w:lineRule="auto"/>
              <w:jc w:val="center"/>
              <w:rPr>
                <w:rFonts w:ascii="Calibri" w:eastAsia="Times New Roman" w:hAnsi="Calibri" w:cs="Calibri"/>
                <w:color w:val="000000"/>
                <w:sz w:val="22"/>
                <w:szCs w:val="22"/>
                <w:lang w:val="nl-BE" w:eastAsia="nl-BE"/>
              </w:rPr>
            </w:pPr>
            <w:r>
              <w:rPr>
                <w:rFonts w:ascii="Calibri" w:eastAsia="Times New Roman" w:hAnsi="Calibri" w:cs="Calibri"/>
                <w:color w:val="000000"/>
                <w:sz w:val="22"/>
                <w:szCs w:val="22"/>
                <w:lang w:val="nl-BE" w:eastAsia="nl-BE"/>
              </w:rPr>
              <w:t>38,01%</w:t>
            </w:r>
          </w:p>
        </w:tc>
      </w:tr>
      <w:tr w:rsidR="001002BF" w:rsidRPr="00DB3CA0" w14:paraId="6D722101" w14:textId="77777777" w:rsidTr="00A93A7E">
        <w:trPr>
          <w:trHeight w:val="288"/>
        </w:trPr>
        <w:tc>
          <w:tcPr>
            <w:tcW w:w="1824" w:type="dxa"/>
            <w:tcBorders>
              <w:top w:val="nil"/>
              <w:bottom w:val="nil"/>
              <w:right w:val="single" w:sz="12" w:space="0" w:color="auto"/>
            </w:tcBorders>
            <w:shd w:val="clear" w:color="000000" w:fill="FFC000"/>
            <w:noWrap/>
            <w:vAlign w:val="bottom"/>
            <w:hideMark/>
          </w:tcPr>
          <w:p w14:paraId="36AD9647" w14:textId="77777777" w:rsidR="001002BF" w:rsidRPr="00DB3CA0" w:rsidRDefault="001002BF" w:rsidP="001002BF">
            <w:pPr>
              <w:spacing w:line="240" w:lineRule="auto"/>
              <w:rPr>
                <w:rFonts w:ascii="Calibri" w:eastAsia="Times New Roman" w:hAnsi="Calibri" w:cs="Calibri"/>
                <w:sz w:val="22"/>
                <w:szCs w:val="22"/>
                <w:lang w:val="nl-BE" w:eastAsia="nl-BE"/>
              </w:rPr>
            </w:pPr>
            <w:r w:rsidRPr="00DB3CA0">
              <w:rPr>
                <w:rFonts w:ascii="Calibri" w:eastAsia="Times New Roman" w:hAnsi="Calibri" w:cs="Calibri"/>
                <w:sz w:val="22"/>
                <w:szCs w:val="22"/>
                <w:lang w:val="nl-BE" w:eastAsia="nl-BE"/>
              </w:rPr>
              <w:t>maart</w:t>
            </w:r>
          </w:p>
        </w:tc>
        <w:tc>
          <w:tcPr>
            <w:tcW w:w="904" w:type="dxa"/>
            <w:tcBorders>
              <w:top w:val="nil"/>
              <w:left w:val="nil"/>
              <w:bottom w:val="nil"/>
              <w:right w:val="nil"/>
            </w:tcBorders>
            <w:shd w:val="clear" w:color="auto" w:fill="auto"/>
            <w:noWrap/>
            <w:vAlign w:val="bottom"/>
            <w:hideMark/>
          </w:tcPr>
          <w:p w14:paraId="6CA96586" w14:textId="2B956C50"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273</w:t>
            </w:r>
          </w:p>
        </w:tc>
        <w:tc>
          <w:tcPr>
            <w:tcW w:w="905" w:type="dxa"/>
            <w:tcBorders>
              <w:top w:val="nil"/>
              <w:left w:val="nil"/>
              <w:bottom w:val="nil"/>
              <w:right w:val="nil"/>
            </w:tcBorders>
            <w:shd w:val="clear" w:color="auto" w:fill="auto"/>
            <w:noWrap/>
            <w:vAlign w:val="bottom"/>
            <w:hideMark/>
          </w:tcPr>
          <w:p w14:paraId="39A8C270"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282</w:t>
            </w:r>
          </w:p>
        </w:tc>
        <w:tc>
          <w:tcPr>
            <w:tcW w:w="905" w:type="dxa"/>
            <w:tcBorders>
              <w:top w:val="nil"/>
              <w:left w:val="nil"/>
              <w:bottom w:val="nil"/>
              <w:right w:val="nil"/>
            </w:tcBorders>
            <w:shd w:val="clear" w:color="auto" w:fill="auto"/>
            <w:noWrap/>
            <w:vAlign w:val="bottom"/>
            <w:hideMark/>
          </w:tcPr>
          <w:p w14:paraId="1A3806CD"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319</w:t>
            </w:r>
          </w:p>
        </w:tc>
        <w:tc>
          <w:tcPr>
            <w:tcW w:w="905" w:type="dxa"/>
            <w:tcBorders>
              <w:top w:val="nil"/>
              <w:left w:val="nil"/>
              <w:bottom w:val="nil"/>
              <w:right w:val="nil"/>
            </w:tcBorders>
            <w:shd w:val="clear" w:color="auto" w:fill="auto"/>
            <w:noWrap/>
            <w:vAlign w:val="bottom"/>
            <w:hideMark/>
          </w:tcPr>
          <w:p w14:paraId="72699E37"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365</w:t>
            </w:r>
          </w:p>
        </w:tc>
        <w:tc>
          <w:tcPr>
            <w:tcW w:w="905" w:type="dxa"/>
            <w:tcBorders>
              <w:top w:val="nil"/>
              <w:left w:val="nil"/>
              <w:bottom w:val="nil"/>
              <w:right w:val="nil"/>
            </w:tcBorders>
            <w:shd w:val="clear" w:color="auto" w:fill="auto"/>
            <w:noWrap/>
            <w:vAlign w:val="bottom"/>
            <w:hideMark/>
          </w:tcPr>
          <w:p w14:paraId="58E7A994"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384</w:t>
            </w:r>
          </w:p>
        </w:tc>
        <w:tc>
          <w:tcPr>
            <w:tcW w:w="905" w:type="dxa"/>
            <w:tcBorders>
              <w:top w:val="nil"/>
              <w:left w:val="nil"/>
              <w:bottom w:val="nil"/>
            </w:tcBorders>
            <w:shd w:val="clear" w:color="auto" w:fill="auto"/>
            <w:noWrap/>
            <w:vAlign w:val="bottom"/>
            <w:hideMark/>
          </w:tcPr>
          <w:p w14:paraId="4A616782"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507</w:t>
            </w:r>
          </w:p>
        </w:tc>
        <w:tc>
          <w:tcPr>
            <w:tcW w:w="905" w:type="dxa"/>
            <w:tcBorders>
              <w:top w:val="nil"/>
              <w:bottom w:val="nil"/>
              <w:right w:val="single" w:sz="12" w:space="0" w:color="auto"/>
            </w:tcBorders>
            <w:vAlign w:val="bottom"/>
          </w:tcPr>
          <w:p w14:paraId="669EB847" w14:textId="39781E12" w:rsidR="001002BF" w:rsidRPr="00DB3CA0" w:rsidRDefault="00A93A7E" w:rsidP="001002BF">
            <w:pPr>
              <w:spacing w:line="240" w:lineRule="auto"/>
              <w:jc w:val="center"/>
              <w:rPr>
                <w:rFonts w:ascii="Calibri" w:eastAsia="Times New Roman" w:hAnsi="Calibri" w:cs="Calibri"/>
                <w:color w:val="000000"/>
                <w:sz w:val="22"/>
                <w:szCs w:val="22"/>
                <w:lang w:val="nl-BE" w:eastAsia="nl-BE"/>
              </w:rPr>
            </w:pPr>
            <w:r>
              <w:rPr>
                <w:rFonts w:ascii="Calibri" w:eastAsia="Times New Roman" w:hAnsi="Calibri" w:cs="Calibri"/>
                <w:color w:val="000000"/>
                <w:sz w:val="22"/>
                <w:szCs w:val="22"/>
                <w:lang w:val="nl-BE" w:eastAsia="nl-BE"/>
              </w:rPr>
              <w:t>502</w:t>
            </w:r>
          </w:p>
        </w:tc>
        <w:tc>
          <w:tcPr>
            <w:tcW w:w="905" w:type="dxa"/>
            <w:tcBorders>
              <w:top w:val="nil"/>
              <w:left w:val="single" w:sz="12" w:space="0" w:color="auto"/>
              <w:bottom w:val="nil"/>
            </w:tcBorders>
            <w:shd w:val="clear" w:color="auto" w:fill="FF0000"/>
            <w:noWrap/>
            <w:vAlign w:val="bottom"/>
          </w:tcPr>
          <w:p w14:paraId="15CCD0C7" w14:textId="1054179F" w:rsidR="001002BF" w:rsidRPr="00DB3CA0" w:rsidRDefault="00A93A7E" w:rsidP="001002BF">
            <w:pPr>
              <w:spacing w:line="240" w:lineRule="auto"/>
              <w:jc w:val="center"/>
              <w:rPr>
                <w:rFonts w:ascii="Calibri" w:eastAsia="Times New Roman" w:hAnsi="Calibri" w:cs="Calibri"/>
                <w:color w:val="000000"/>
                <w:sz w:val="22"/>
                <w:szCs w:val="22"/>
                <w:lang w:val="nl-BE" w:eastAsia="nl-BE"/>
              </w:rPr>
            </w:pPr>
            <w:r>
              <w:rPr>
                <w:rFonts w:ascii="Calibri" w:eastAsia="Times New Roman" w:hAnsi="Calibri" w:cs="Calibri"/>
                <w:color w:val="000000"/>
                <w:sz w:val="22"/>
                <w:szCs w:val="22"/>
                <w:lang w:val="nl-BE" w:eastAsia="nl-BE"/>
              </w:rPr>
              <w:t>-0,99%</w:t>
            </w:r>
          </w:p>
        </w:tc>
      </w:tr>
      <w:tr w:rsidR="001002BF" w:rsidRPr="00DB3CA0" w14:paraId="1FB61236" w14:textId="77777777" w:rsidTr="00215F0C">
        <w:trPr>
          <w:trHeight w:val="288"/>
        </w:trPr>
        <w:tc>
          <w:tcPr>
            <w:tcW w:w="1824" w:type="dxa"/>
            <w:tcBorders>
              <w:top w:val="nil"/>
              <w:bottom w:val="nil"/>
              <w:right w:val="single" w:sz="12" w:space="0" w:color="auto"/>
            </w:tcBorders>
            <w:shd w:val="clear" w:color="000000" w:fill="FFC000"/>
            <w:noWrap/>
            <w:vAlign w:val="bottom"/>
            <w:hideMark/>
          </w:tcPr>
          <w:p w14:paraId="4E6924D7" w14:textId="77777777" w:rsidR="001002BF" w:rsidRPr="00DB3CA0" w:rsidRDefault="001002BF" w:rsidP="001002BF">
            <w:pPr>
              <w:spacing w:line="240" w:lineRule="auto"/>
              <w:rPr>
                <w:rFonts w:ascii="Calibri" w:eastAsia="Times New Roman" w:hAnsi="Calibri" w:cs="Calibri"/>
                <w:sz w:val="22"/>
                <w:szCs w:val="22"/>
                <w:lang w:val="nl-BE" w:eastAsia="nl-BE"/>
              </w:rPr>
            </w:pPr>
            <w:r w:rsidRPr="00DB3CA0">
              <w:rPr>
                <w:rFonts w:ascii="Calibri" w:eastAsia="Times New Roman" w:hAnsi="Calibri" w:cs="Calibri"/>
                <w:sz w:val="22"/>
                <w:szCs w:val="22"/>
                <w:lang w:val="nl-BE" w:eastAsia="nl-BE"/>
              </w:rPr>
              <w:t>april</w:t>
            </w:r>
          </w:p>
        </w:tc>
        <w:tc>
          <w:tcPr>
            <w:tcW w:w="904" w:type="dxa"/>
            <w:tcBorders>
              <w:top w:val="nil"/>
              <w:left w:val="nil"/>
              <w:bottom w:val="nil"/>
              <w:right w:val="nil"/>
            </w:tcBorders>
            <w:shd w:val="clear" w:color="auto" w:fill="auto"/>
            <w:noWrap/>
            <w:vAlign w:val="bottom"/>
            <w:hideMark/>
          </w:tcPr>
          <w:p w14:paraId="367F8EDD"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461</w:t>
            </w:r>
          </w:p>
        </w:tc>
        <w:tc>
          <w:tcPr>
            <w:tcW w:w="905" w:type="dxa"/>
            <w:tcBorders>
              <w:top w:val="nil"/>
              <w:left w:val="nil"/>
              <w:bottom w:val="nil"/>
              <w:right w:val="nil"/>
            </w:tcBorders>
            <w:shd w:val="clear" w:color="auto" w:fill="auto"/>
            <w:noWrap/>
            <w:vAlign w:val="bottom"/>
            <w:hideMark/>
          </w:tcPr>
          <w:p w14:paraId="569888E1"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506</w:t>
            </w:r>
          </w:p>
        </w:tc>
        <w:tc>
          <w:tcPr>
            <w:tcW w:w="905" w:type="dxa"/>
            <w:tcBorders>
              <w:top w:val="nil"/>
              <w:left w:val="nil"/>
              <w:bottom w:val="nil"/>
              <w:right w:val="nil"/>
            </w:tcBorders>
            <w:shd w:val="clear" w:color="auto" w:fill="auto"/>
            <w:noWrap/>
            <w:vAlign w:val="bottom"/>
            <w:hideMark/>
          </w:tcPr>
          <w:p w14:paraId="34C7FC5A"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631</w:t>
            </w:r>
          </w:p>
        </w:tc>
        <w:tc>
          <w:tcPr>
            <w:tcW w:w="905" w:type="dxa"/>
            <w:tcBorders>
              <w:top w:val="nil"/>
              <w:left w:val="nil"/>
              <w:bottom w:val="nil"/>
              <w:right w:val="nil"/>
            </w:tcBorders>
            <w:shd w:val="clear" w:color="auto" w:fill="auto"/>
            <w:noWrap/>
            <w:vAlign w:val="bottom"/>
            <w:hideMark/>
          </w:tcPr>
          <w:p w14:paraId="7728CFA6"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694</w:t>
            </w:r>
          </w:p>
        </w:tc>
        <w:tc>
          <w:tcPr>
            <w:tcW w:w="905" w:type="dxa"/>
            <w:tcBorders>
              <w:top w:val="nil"/>
              <w:left w:val="nil"/>
              <w:bottom w:val="nil"/>
              <w:right w:val="nil"/>
            </w:tcBorders>
            <w:shd w:val="clear" w:color="auto" w:fill="auto"/>
            <w:noWrap/>
            <w:vAlign w:val="bottom"/>
            <w:hideMark/>
          </w:tcPr>
          <w:p w14:paraId="73B31407"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664</w:t>
            </w:r>
          </w:p>
        </w:tc>
        <w:tc>
          <w:tcPr>
            <w:tcW w:w="905" w:type="dxa"/>
            <w:tcBorders>
              <w:top w:val="nil"/>
              <w:left w:val="nil"/>
              <w:bottom w:val="nil"/>
            </w:tcBorders>
            <w:shd w:val="clear" w:color="auto" w:fill="auto"/>
            <w:noWrap/>
            <w:vAlign w:val="bottom"/>
            <w:hideMark/>
          </w:tcPr>
          <w:p w14:paraId="38145325"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706</w:t>
            </w:r>
          </w:p>
        </w:tc>
        <w:tc>
          <w:tcPr>
            <w:tcW w:w="905" w:type="dxa"/>
            <w:tcBorders>
              <w:top w:val="nil"/>
              <w:bottom w:val="nil"/>
              <w:right w:val="single" w:sz="12" w:space="0" w:color="auto"/>
            </w:tcBorders>
            <w:vAlign w:val="bottom"/>
          </w:tcPr>
          <w:p w14:paraId="79D700D2" w14:textId="4A472337" w:rsidR="001002BF" w:rsidRPr="00DB3CA0" w:rsidRDefault="00215F0C" w:rsidP="001002BF">
            <w:pPr>
              <w:spacing w:line="240" w:lineRule="auto"/>
              <w:jc w:val="center"/>
              <w:rPr>
                <w:rFonts w:ascii="Calibri" w:eastAsia="Times New Roman" w:hAnsi="Calibri" w:cs="Calibri"/>
                <w:color w:val="000000"/>
                <w:sz w:val="22"/>
                <w:szCs w:val="22"/>
                <w:lang w:val="nl-BE" w:eastAsia="nl-BE"/>
              </w:rPr>
            </w:pPr>
            <w:r>
              <w:rPr>
                <w:rFonts w:ascii="Calibri" w:eastAsia="Times New Roman" w:hAnsi="Calibri" w:cs="Calibri"/>
                <w:color w:val="000000"/>
                <w:sz w:val="22"/>
                <w:szCs w:val="22"/>
                <w:lang w:val="nl-BE" w:eastAsia="nl-BE"/>
              </w:rPr>
              <w:t>822</w:t>
            </w:r>
          </w:p>
        </w:tc>
        <w:tc>
          <w:tcPr>
            <w:tcW w:w="905" w:type="dxa"/>
            <w:tcBorders>
              <w:top w:val="nil"/>
              <w:left w:val="single" w:sz="12" w:space="0" w:color="auto"/>
              <w:bottom w:val="nil"/>
            </w:tcBorders>
            <w:shd w:val="clear" w:color="auto" w:fill="92D050"/>
            <w:noWrap/>
            <w:vAlign w:val="bottom"/>
          </w:tcPr>
          <w:p w14:paraId="7EC67CFE" w14:textId="6730C077" w:rsidR="001002BF" w:rsidRPr="00DB3CA0" w:rsidRDefault="00215F0C" w:rsidP="001002BF">
            <w:pPr>
              <w:spacing w:line="240" w:lineRule="auto"/>
              <w:jc w:val="center"/>
              <w:rPr>
                <w:rFonts w:ascii="Calibri" w:eastAsia="Times New Roman" w:hAnsi="Calibri" w:cs="Calibri"/>
                <w:color w:val="000000"/>
                <w:sz w:val="22"/>
                <w:szCs w:val="22"/>
                <w:lang w:val="nl-BE" w:eastAsia="nl-BE"/>
              </w:rPr>
            </w:pPr>
            <w:r>
              <w:rPr>
                <w:rFonts w:ascii="Calibri" w:eastAsia="Times New Roman" w:hAnsi="Calibri" w:cs="Calibri"/>
                <w:color w:val="000000"/>
                <w:sz w:val="22"/>
                <w:szCs w:val="22"/>
                <w:lang w:val="nl-BE" w:eastAsia="nl-BE"/>
              </w:rPr>
              <w:t>16,43%</w:t>
            </w:r>
          </w:p>
        </w:tc>
      </w:tr>
      <w:tr w:rsidR="001002BF" w:rsidRPr="00DB3CA0" w14:paraId="1B046B57" w14:textId="77777777" w:rsidTr="003814E0">
        <w:trPr>
          <w:trHeight w:val="288"/>
        </w:trPr>
        <w:tc>
          <w:tcPr>
            <w:tcW w:w="1824" w:type="dxa"/>
            <w:tcBorders>
              <w:top w:val="nil"/>
              <w:bottom w:val="nil"/>
              <w:right w:val="single" w:sz="12" w:space="0" w:color="auto"/>
            </w:tcBorders>
            <w:shd w:val="clear" w:color="000000" w:fill="FFC000"/>
            <w:noWrap/>
            <w:vAlign w:val="bottom"/>
            <w:hideMark/>
          </w:tcPr>
          <w:p w14:paraId="26E577DD" w14:textId="77777777" w:rsidR="001002BF" w:rsidRPr="00DB3CA0" w:rsidRDefault="001002BF" w:rsidP="001002BF">
            <w:pPr>
              <w:spacing w:line="240" w:lineRule="auto"/>
              <w:rPr>
                <w:rFonts w:ascii="Calibri" w:eastAsia="Times New Roman" w:hAnsi="Calibri" w:cs="Calibri"/>
                <w:sz w:val="22"/>
                <w:szCs w:val="22"/>
                <w:lang w:val="nl-BE" w:eastAsia="nl-BE"/>
              </w:rPr>
            </w:pPr>
            <w:r w:rsidRPr="00DB3CA0">
              <w:rPr>
                <w:rFonts w:ascii="Calibri" w:eastAsia="Times New Roman" w:hAnsi="Calibri" w:cs="Calibri"/>
                <w:sz w:val="22"/>
                <w:szCs w:val="22"/>
                <w:lang w:val="nl-BE" w:eastAsia="nl-BE"/>
              </w:rPr>
              <w:t>mei</w:t>
            </w:r>
          </w:p>
        </w:tc>
        <w:tc>
          <w:tcPr>
            <w:tcW w:w="904" w:type="dxa"/>
            <w:tcBorders>
              <w:top w:val="nil"/>
              <w:left w:val="nil"/>
              <w:bottom w:val="nil"/>
              <w:right w:val="nil"/>
            </w:tcBorders>
            <w:shd w:val="clear" w:color="auto" w:fill="auto"/>
            <w:noWrap/>
            <w:vAlign w:val="bottom"/>
            <w:hideMark/>
          </w:tcPr>
          <w:p w14:paraId="043F01FD"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323</w:t>
            </w:r>
          </w:p>
        </w:tc>
        <w:tc>
          <w:tcPr>
            <w:tcW w:w="905" w:type="dxa"/>
            <w:tcBorders>
              <w:top w:val="nil"/>
              <w:left w:val="nil"/>
              <w:bottom w:val="nil"/>
              <w:right w:val="nil"/>
            </w:tcBorders>
            <w:shd w:val="clear" w:color="auto" w:fill="auto"/>
            <w:noWrap/>
            <w:vAlign w:val="bottom"/>
            <w:hideMark/>
          </w:tcPr>
          <w:p w14:paraId="003C0328"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284</w:t>
            </w:r>
          </w:p>
        </w:tc>
        <w:tc>
          <w:tcPr>
            <w:tcW w:w="905" w:type="dxa"/>
            <w:tcBorders>
              <w:top w:val="nil"/>
              <w:left w:val="nil"/>
              <w:bottom w:val="nil"/>
              <w:right w:val="nil"/>
            </w:tcBorders>
            <w:shd w:val="clear" w:color="auto" w:fill="auto"/>
            <w:noWrap/>
            <w:vAlign w:val="bottom"/>
            <w:hideMark/>
          </w:tcPr>
          <w:p w14:paraId="1951CA82"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331</w:t>
            </w:r>
          </w:p>
        </w:tc>
        <w:tc>
          <w:tcPr>
            <w:tcW w:w="905" w:type="dxa"/>
            <w:tcBorders>
              <w:top w:val="nil"/>
              <w:left w:val="nil"/>
              <w:bottom w:val="nil"/>
              <w:right w:val="nil"/>
            </w:tcBorders>
            <w:shd w:val="clear" w:color="auto" w:fill="auto"/>
            <w:noWrap/>
            <w:vAlign w:val="bottom"/>
            <w:hideMark/>
          </w:tcPr>
          <w:p w14:paraId="71D2A0D0"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391</w:t>
            </w:r>
          </w:p>
        </w:tc>
        <w:tc>
          <w:tcPr>
            <w:tcW w:w="905" w:type="dxa"/>
            <w:tcBorders>
              <w:top w:val="nil"/>
              <w:left w:val="nil"/>
              <w:bottom w:val="nil"/>
              <w:right w:val="nil"/>
            </w:tcBorders>
            <w:shd w:val="clear" w:color="auto" w:fill="auto"/>
            <w:noWrap/>
            <w:vAlign w:val="bottom"/>
            <w:hideMark/>
          </w:tcPr>
          <w:p w14:paraId="38702DA0"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436</w:t>
            </w:r>
          </w:p>
        </w:tc>
        <w:tc>
          <w:tcPr>
            <w:tcW w:w="905" w:type="dxa"/>
            <w:tcBorders>
              <w:top w:val="nil"/>
              <w:left w:val="nil"/>
              <w:bottom w:val="nil"/>
            </w:tcBorders>
            <w:shd w:val="clear" w:color="auto" w:fill="auto"/>
            <w:noWrap/>
            <w:vAlign w:val="bottom"/>
            <w:hideMark/>
          </w:tcPr>
          <w:p w14:paraId="42932BEA"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478</w:t>
            </w:r>
          </w:p>
        </w:tc>
        <w:tc>
          <w:tcPr>
            <w:tcW w:w="905" w:type="dxa"/>
            <w:tcBorders>
              <w:top w:val="nil"/>
              <w:bottom w:val="nil"/>
              <w:right w:val="single" w:sz="12" w:space="0" w:color="auto"/>
            </w:tcBorders>
            <w:vAlign w:val="bottom"/>
          </w:tcPr>
          <w:p w14:paraId="75DE2E6F" w14:textId="0CB5139E" w:rsidR="001002BF" w:rsidRPr="00DB3CA0" w:rsidRDefault="003814E0" w:rsidP="001002BF">
            <w:pPr>
              <w:spacing w:line="240" w:lineRule="auto"/>
              <w:jc w:val="center"/>
              <w:rPr>
                <w:rFonts w:ascii="Calibri" w:eastAsia="Times New Roman" w:hAnsi="Calibri" w:cs="Calibri"/>
                <w:color w:val="000000"/>
                <w:sz w:val="22"/>
                <w:szCs w:val="22"/>
                <w:lang w:val="nl-BE" w:eastAsia="nl-BE"/>
              </w:rPr>
            </w:pPr>
            <w:r>
              <w:rPr>
                <w:rFonts w:ascii="Calibri" w:eastAsia="Times New Roman" w:hAnsi="Calibri" w:cs="Calibri"/>
                <w:color w:val="000000"/>
                <w:sz w:val="22"/>
                <w:szCs w:val="22"/>
                <w:lang w:val="nl-BE" w:eastAsia="nl-BE"/>
              </w:rPr>
              <w:t>591</w:t>
            </w:r>
          </w:p>
        </w:tc>
        <w:tc>
          <w:tcPr>
            <w:tcW w:w="905" w:type="dxa"/>
            <w:tcBorders>
              <w:top w:val="nil"/>
              <w:left w:val="single" w:sz="12" w:space="0" w:color="auto"/>
              <w:bottom w:val="nil"/>
            </w:tcBorders>
            <w:shd w:val="clear" w:color="auto" w:fill="92D050"/>
            <w:noWrap/>
            <w:vAlign w:val="bottom"/>
          </w:tcPr>
          <w:p w14:paraId="23089337" w14:textId="3FD02ABE" w:rsidR="001002BF" w:rsidRPr="00DB3CA0" w:rsidRDefault="003814E0" w:rsidP="001002BF">
            <w:pPr>
              <w:spacing w:line="240" w:lineRule="auto"/>
              <w:jc w:val="center"/>
              <w:rPr>
                <w:rFonts w:ascii="Calibri" w:eastAsia="Times New Roman" w:hAnsi="Calibri" w:cs="Calibri"/>
                <w:color w:val="000000"/>
                <w:sz w:val="22"/>
                <w:szCs w:val="22"/>
                <w:lang w:val="nl-BE" w:eastAsia="nl-BE"/>
              </w:rPr>
            </w:pPr>
            <w:r>
              <w:rPr>
                <w:rFonts w:ascii="Calibri" w:eastAsia="Times New Roman" w:hAnsi="Calibri" w:cs="Calibri"/>
                <w:color w:val="000000"/>
                <w:sz w:val="22"/>
                <w:szCs w:val="22"/>
                <w:lang w:val="nl-BE" w:eastAsia="nl-BE"/>
              </w:rPr>
              <w:t>23,64%</w:t>
            </w:r>
          </w:p>
        </w:tc>
      </w:tr>
      <w:tr w:rsidR="001002BF" w:rsidRPr="00DB3CA0" w14:paraId="50663F86" w14:textId="77777777" w:rsidTr="00584735">
        <w:trPr>
          <w:trHeight w:val="288"/>
        </w:trPr>
        <w:tc>
          <w:tcPr>
            <w:tcW w:w="1824" w:type="dxa"/>
            <w:tcBorders>
              <w:top w:val="nil"/>
              <w:bottom w:val="nil"/>
              <w:right w:val="single" w:sz="12" w:space="0" w:color="auto"/>
            </w:tcBorders>
            <w:shd w:val="clear" w:color="000000" w:fill="FFC000"/>
            <w:noWrap/>
            <w:vAlign w:val="bottom"/>
            <w:hideMark/>
          </w:tcPr>
          <w:p w14:paraId="1396B197" w14:textId="77777777" w:rsidR="001002BF" w:rsidRPr="00DB3CA0" w:rsidRDefault="001002BF" w:rsidP="001002BF">
            <w:pPr>
              <w:spacing w:line="240" w:lineRule="auto"/>
              <w:rPr>
                <w:rFonts w:ascii="Calibri" w:eastAsia="Times New Roman" w:hAnsi="Calibri" w:cs="Calibri"/>
                <w:sz w:val="22"/>
                <w:szCs w:val="22"/>
                <w:lang w:val="nl-BE" w:eastAsia="nl-BE"/>
              </w:rPr>
            </w:pPr>
            <w:r w:rsidRPr="00DB3CA0">
              <w:rPr>
                <w:rFonts w:ascii="Calibri" w:eastAsia="Times New Roman" w:hAnsi="Calibri" w:cs="Calibri"/>
                <w:sz w:val="22"/>
                <w:szCs w:val="22"/>
                <w:lang w:val="nl-BE" w:eastAsia="nl-BE"/>
              </w:rPr>
              <w:t>juni</w:t>
            </w:r>
          </w:p>
        </w:tc>
        <w:tc>
          <w:tcPr>
            <w:tcW w:w="904" w:type="dxa"/>
            <w:tcBorders>
              <w:top w:val="nil"/>
              <w:left w:val="nil"/>
              <w:bottom w:val="nil"/>
              <w:right w:val="nil"/>
            </w:tcBorders>
            <w:shd w:val="clear" w:color="auto" w:fill="auto"/>
            <w:noWrap/>
            <w:vAlign w:val="bottom"/>
            <w:hideMark/>
          </w:tcPr>
          <w:p w14:paraId="65EC50FB"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230</w:t>
            </w:r>
          </w:p>
        </w:tc>
        <w:tc>
          <w:tcPr>
            <w:tcW w:w="905" w:type="dxa"/>
            <w:tcBorders>
              <w:top w:val="nil"/>
              <w:left w:val="nil"/>
              <w:bottom w:val="nil"/>
              <w:right w:val="nil"/>
            </w:tcBorders>
            <w:shd w:val="clear" w:color="auto" w:fill="auto"/>
            <w:noWrap/>
            <w:vAlign w:val="bottom"/>
            <w:hideMark/>
          </w:tcPr>
          <w:p w14:paraId="35EB9A35"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221</w:t>
            </w:r>
          </w:p>
        </w:tc>
        <w:tc>
          <w:tcPr>
            <w:tcW w:w="905" w:type="dxa"/>
            <w:tcBorders>
              <w:top w:val="nil"/>
              <w:left w:val="nil"/>
              <w:bottom w:val="nil"/>
              <w:right w:val="nil"/>
            </w:tcBorders>
            <w:shd w:val="clear" w:color="auto" w:fill="auto"/>
            <w:noWrap/>
            <w:vAlign w:val="bottom"/>
            <w:hideMark/>
          </w:tcPr>
          <w:p w14:paraId="2A87A1BF"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276</w:t>
            </w:r>
          </w:p>
        </w:tc>
        <w:tc>
          <w:tcPr>
            <w:tcW w:w="905" w:type="dxa"/>
            <w:tcBorders>
              <w:top w:val="nil"/>
              <w:left w:val="nil"/>
              <w:bottom w:val="nil"/>
              <w:right w:val="nil"/>
            </w:tcBorders>
            <w:shd w:val="clear" w:color="auto" w:fill="auto"/>
            <w:noWrap/>
            <w:vAlign w:val="bottom"/>
            <w:hideMark/>
          </w:tcPr>
          <w:p w14:paraId="3054E299"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283</w:t>
            </w:r>
          </w:p>
        </w:tc>
        <w:tc>
          <w:tcPr>
            <w:tcW w:w="905" w:type="dxa"/>
            <w:tcBorders>
              <w:top w:val="nil"/>
              <w:left w:val="nil"/>
              <w:bottom w:val="nil"/>
              <w:right w:val="nil"/>
            </w:tcBorders>
            <w:shd w:val="clear" w:color="auto" w:fill="auto"/>
            <w:noWrap/>
            <w:vAlign w:val="bottom"/>
            <w:hideMark/>
          </w:tcPr>
          <w:p w14:paraId="4385C2A0"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419</w:t>
            </w:r>
          </w:p>
        </w:tc>
        <w:tc>
          <w:tcPr>
            <w:tcW w:w="905" w:type="dxa"/>
            <w:tcBorders>
              <w:top w:val="nil"/>
              <w:left w:val="nil"/>
              <w:bottom w:val="nil"/>
            </w:tcBorders>
            <w:shd w:val="clear" w:color="auto" w:fill="auto"/>
            <w:noWrap/>
            <w:vAlign w:val="bottom"/>
            <w:hideMark/>
          </w:tcPr>
          <w:p w14:paraId="7D88530E"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456</w:t>
            </w:r>
          </w:p>
        </w:tc>
        <w:tc>
          <w:tcPr>
            <w:tcW w:w="905" w:type="dxa"/>
            <w:tcBorders>
              <w:top w:val="nil"/>
              <w:bottom w:val="nil"/>
              <w:right w:val="single" w:sz="12" w:space="0" w:color="auto"/>
            </w:tcBorders>
            <w:vAlign w:val="bottom"/>
          </w:tcPr>
          <w:p w14:paraId="4158D934" w14:textId="58C1FB45" w:rsidR="001002BF" w:rsidRPr="00DB3CA0" w:rsidRDefault="00584735" w:rsidP="001002BF">
            <w:pPr>
              <w:spacing w:line="240" w:lineRule="auto"/>
              <w:jc w:val="center"/>
              <w:rPr>
                <w:rFonts w:ascii="Calibri" w:eastAsia="Times New Roman" w:hAnsi="Calibri" w:cs="Calibri"/>
                <w:color w:val="000000"/>
                <w:sz w:val="22"/>
                <w:szCs w:val="22"/>
                <w:lang w:val="nl-BE" w:eastAsia="nl-BE"/>
              </w:rPr>
            </w:pPr>
            <w:r>
              <w:rPr>
                <w:rFonts w:ascii="Calibri" w:eastAsia="Times New Roman" w:hAnsi="Calibri" w:cs="Calibri"/>
                <w:color w:val="000000"/>
                <w:sz w:val="22"/>
                <w:szCs w:val="22"/>
                <w:lang w:val="nl-BE" w:eastAsia="nl-BE"/>
              </w:rPr>
              <w:t>416</w:t>
            </w:r>
          </w:p>
        </w:tc>
        <w:tc>
          <w:tcPr>
            <w:tcW w:w="905" w:type="dxa"/>
            <w:tcBorders>
              <w:top w:val="nil"/>
              <w:left w:val="single" w:sz="12" w:space="0" w:color="auto"/>
              <w:bottom w:val="nil"/>
            </w:tcBorders>
            <w:shd w:val="clear" w:color="auto" w:fill="FF0000"/>
            <w:noWrap/>
            <w:vAlign w:val="bottom"/>
          </w:tcPr>
          <w:p w14:paraId="71E7459B" w14:textId="4E53C3D8" w:rsidR="001002BF" w:rsidRPr="00DB3CA0" w:rsidRDefault="00584735" w:rsidP="001002BF">
            <w:pPr>
              <w:spacing w:line="240" w:lineRule="auto"/>
              <w:jc w:val="center"/>
              <w:rPr>
                <w:rFonts w:ascii="Calibri" w:eastAsia="Times New Roman" w:hAnsi="Calibri" w:cs="Calibri"/>
                <w:color w:val="000000"/>
                <w:sz w:val="22"/>
                <w:szCs w:val="22"/>
                <w:lang w:val="nl-BE" w:eastAsia="nl-BE"/>
              </w:rPr>
            </w:pPr>
            <w:r>
              <w:rPr>
                <w:rFonts w:ascii="Calibri" w:eastAsia="Times New Roman" w:hAnsi="Calibri" w:cs="Calibri"/>
                <w:color w:val="000000"/>
                <w:sz w:val="22"/>
                <w:szCs w:val="22"/>
                <w:lang w:val="nl-BE" w:eastAsia="nl-BE"/>
              </w:rPr>
              <w:t>-8,77%</w:t>
            </w:r>
          </w:p>
        </w:tc>
      </w:tr>
      <w:tr w:rsidR="001002BF" w:rsidRPr="00DB3CA0" w14:paraId="2005E210" w14:textId="77777777" w:rsidTr="001002BF">
        <w:trPr>
          <w:trHeight w:val="288"/>
        </w:trPr>
        <w:tc>
          <w:tcPr>
            <w:tcW w:w="1824" w:type="dxa"/>
            <w:tcBorders>
              <w:top w:val="nil"/>
              <w:bottom w:val="nil"/>
              <w:right w:val="single" w:sz="12" w:space="0" w:color="auto"/>
            </w:tcBorders>
            <w:shd w:val="clear" w:color="000000" w:fill="FFC000"/>
            <w:noWrap/>
            <w:vAlign w:val="bottom"/>
            <w:hideMark/>
          </w:tcPr>
          <w:p w14:paraId="7D9FC706" w14:textId="77777777" w:rsidR="001002BF" w:rsidRPr="00DB3CA0" w:rsidRDefault="001002BF" w:rsidP="001002BF">
            <w:pPr>
              <w:spacing w:line="240" w:lineRule="auto"/>
              <w:rPr>
                <w:rFonts w:ascii="Calibri" w:eastAsia="Times New Roman" w:hAnsi="Calibri" w:cs="Calibri"/>
                <w:sz w:val="22"/>
                <w:szCs w:val="22"/>
                <w:lang w:val="nl-BE" w:eastAsia="nl-BE"/>
              </w:rPr>
            </w:pPr>
            <w:r w:rsidRPr="00DB3CA0">
              <w:rPr>
                <w:rFonts w:ascii="Calibri" w:eastAsia="Times New Roman" w:hAnsi="Calibri" w:cs="Calibri"/>
                <w:sz w:val="22"/>
                <w:szCs w:val="22"/>
                <w:lang w:val="nl-BE" w:eastAsia="nl-BE"/>
              </w:rPr>
              <w:t>juli</w:t>
            </w:r>
          </w:p>
        </w:tc>
        <w:tc>
          <w:tcPr>
            <w:tcW w:w="904" w:type="dxa"/>
            <w:tcBorders>
              <w:top w:val="nil"/>
              <w:left w:val="nil"/>
              <w:bottom w:val="nil"/>
              <w:right w:val="nil"/>
            </w:tcBorders>
            <w:shd w:val="clear" w:color="auto" w:fill="auto"/>
            <w:noWrap/>
            <w:vAlign w:val="bottom"/>
            <w:hideMark/>
          </w:tcPr>
          <w:p w14:paraId="12B856C2"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436</w:t>
            </w:r>
          </w:p>
        </w:tc>
        <w:tc>
          <w:tcPr>
            <w:tcW w:w="905" w:type="dxa"/>
            <w:tcBorders>
              <w:top w:val="nil"/>
              <w:left w:val="nil"/>
              <w:bottom w:val="nil"/>
              <w:right w:val="nil"/>
            </w:tcBorders>
            <w:shd w:val="clear" w:color="auto" w:fill="auto"/>
            <w:noWrap/>
            <w:vAlign w:val="bottom"/>
            <w:hideMark/>
          </w:tcPr>
          <w:p w14:paraId="44E51EA0"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473</w:t>
            </w:r>
          </w:p>
        </w:tc>
        <w:tc>
          <w:tcPr>
            <w:tcW w:w="905" w:type="dxa"/>
            <w:tcBorders>
              <w:top w:val="nil"/>
              <w:left w:val="nil"/>
              <w:bottom w:val="nil"/>
              <w:right w:val="nil"/>
            </w:tcBorders>
            <w:shd w:val="clear" w:color="auto" w:fill="auto"/>
            <w:noWrap/>
            <w:vAlign w:val="bottom"/>
            <w:hideMark/>
          </w:tcPr>
          <w:p w14:paraId="24D4CB46"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604</w:t>
            </w:r>
          </w:p>
        </w:tc>
        <w:tc>
          <w:tcPr>
            <w:tcW w:w="905" w:type="dxa"/>
            <w:tcBorders>
              <w:top w:val="nil"/>
              <w:left w:val="nil"/>
              <w:bottom w:val="nil"/>
              <w:right w:val="nil"/>
            </w:tcBorders>
            <w:shd w:val="clear" w:color="auto" w:fill="auto"/>
            <w:noWrap/>
            <w:vAlign w:val="bottom"/>
            <w:hideMark/>
          </w:tcPr>
          <w:p w14:paraId="12870C88"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580</w:t>
            </w:r>
          </w:p>
        </w:tc>
        <w:tc>
          <w:tcPr>
            <w:tcW w:w="905" w:type="dxa"/>
            <w:tcBorders>
              <w:top w:val="nil"/>
              <w:left w:val="nil"/>
              <w:bottom w:val="nil"/>
              <w:right w:val="nil"/>
            </w:tcBorders>
            <w:shd w:val="clear" w:color="auto" w:fill="auto"/>
            <w:noWrap/>
            <w:vAlign w:val="bottom"/>
            <w:hideMark/>
          </w:tcPr>
          <w:p w14:paraId="61F8778D"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705</w:t>
            </w:r>
          </w:p>
        </w:tc>
        <w:tc>
          <w:tcPr>
            <w:tcW w:w="905" w:type="dxa"/>
            <w:tcBorders>
              <w:top w:val="nil"/>
              <w:left w:val="nil"/>
              <w:bottom w:val="nil"/>
            </w:tcBorders>
            <w:shd w:val="clear" w:color="auto" w:fill="auto"/>
            <w:noWrap/>
            <w:vAlign w:val="bottom"/>
            <w:hideMark/>
          </w:tcPr>
          <w:p w14:paraId="140F3444" w14:textId="54CC773B"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 </w:t>
            </w:r>
            <w:r>
              <w:rPr>
                <w:rFonts w:ascii="Calibri" w:eastAsia="Times New Roman" w:hAnsi="Calibri" w:cs="Calibri"/>
                <w:color w:val="000000"/>
                <w:sz w:val="22"/>
                <w:szCs w:val="22"/>
                <w:lang w:val="nl-BE" w:eastAsia="nl-BE"/>
              </w:rPr>
              <w:t>667</w:t>
            </w:r>
          </w:p>
        </w:tc>
        <w:tc>
          <w:tcPr>
            <w:tcW w:w="905" w:type="dxa"/>
            <w:tcBorders>
              <w:top w:val="nil"/>
              <w:bottom w:val="nil"/>
              <w:right w:val="single" w:sz="12" w:space="0" w:color="auto"/>
            </w:tcBorders>
            <w:vAlign w:val="bottom"/>
          </w:tcPr>
          <w:p w14:paraId="526D5048" w14:textId="150F9751" w:rsidR="001002BF" w:rsidRPr="00A64861" w:rsidRDefault="001002BF" w:rsidP="001002BF">
            <w:pPr>
              <w:spacing w:line="240" w:lineRule="auto"/>
              <w:jc w:val="center"/>
              <w:rPr>
                <w:rFonts w:ascii="Calibri" w:eastAsia="Times New Roman" w:hAnsi="Calibri" w:cs="Calibri"/>
                <w:color w:val="000000"/>
                <w:sz w:val="22"/>
                <w:szCs w:val="22"/>
                <w:lang w:val="nl-BE" w:eastAsia="nl-BE"/>
              </w:rPr>
            </w:pPr>
          </w:p>
        </w:tc>
        <w:tc>
          <w:tcPr>
            <w:tcW w:w="905" w:type="dxa"/>
            <w:tcBorders>
              <w:top w:val="nil"/>
              <w:left w:val="single" w:sz="12" w:space="0" w:color="auto"/>
              <w:bottom w:val="nil"/>
            </w:tcBorders>
            <w:shd w:val="clear" w:color="auto" w:fill="auto"/>
            <w:noWrap/>
            <w:vAlign w:val="bottom"/>
          </w:tcPr>
          <w:p w14:paraId="2654D897" w14:textId="60AF754F" w:rsidR="001002BF" w:rsidRPr="00A64861" w:rsidRDefault="001002BF" w:rsidP="001002BF">
            <w:pPr>
              <w:spacing w:line="240" w:lineRule="auto"/>
              <w:jc w:val="center"/>
              <w:rPr>
                <w:rFonts w:ascii="Calibri" w:eastAsia="Times New Roman" w:hAnsi="Calibri" w:cs="Calibri"/>
                <w:color w:val="000000"/>
                <w:sz w:val="22"/>
                <w:szCs w:val="22"/>
                <w:lang w:val="nl-BE" w:eastAsia="nl-BE"/>
              </w:rPr>
            </w:pPr>
          </w:p>
        </w:tc>
      </w:tr>
      <w:tr w:rsidR="001002BF" w:rsidRPr="00DB3CA0" w14:paraId="7D9B9C7A" w14:textId="77777777" w:rsidTr="001002BF">
        <w:trPr>
          <w:trHeight w:val="288"/>
        </w:trPr>
        <w:tc>
          <w:tcPr>
            <w:tcW w:w="1824" w:type="dxa"/>
            <w:tcBorders>
              <w:top w:val="nil"/>
              <w:bottom w:val="nil"/>
              <w:right w:val="single" w:sz="12" w:space="0" w:color="auto"/>
            </w:tcBorders>
            <w:shd w:val="clear" w:color="000000" w:fill="FFC000"/>
            <w:noWrap/>
            <w:vAlign w:val="bottom"/>
            <w:hideMark/>
          </w:tcPr>
          <w:p w14:paraId="1CBE450C" w14:textId="77777777" w:rsidR="001002BF" w:rsidRPr="00DB3CA0" w:rsidRDefault="001002BF" w:rsidP="001002BF">
            <w:pPr>
              <w:spacing w:line="240" w:lineRule="auto"/>
              <w:rPr>
                <w:rFonts w:ascii="Calibri" w:eastAsia="Times New Roman" w:hAnsi="Calibri" w:cs="Calibri"/>
                <w:sz w:val="22"/>
                <w:szCs w:val="22"/>
                <w:lang w:val="nl-BE" w:eastAsia="nl-BE"/>
              </w:rPr>
            </w:pPr>
            <w:r w:rsidRPr="00DB3CA0">
              <w:rPr>
                <w:rFonts w:ascii="Calibri" w:eastAsia="Times New Roman" w:hAnsi="Calibri" w:cs="Calibri"/>
                <w:sz w:val="22"/>
                <w:szCs w:val="22"/>
                <w:lang w:val="nl-BE" w:eastAsia="nl-BE"/>
              </w:rPr>
              <w:t>augustus</w:t>
            </w:r>
          </w:p>
        </w:tc>
        <w:tc>
          <w:tcPr>
            <w:tcW w:w="904" w:type="dxa"/>
            <w:tcBorders>
              <w:top w:val="nil"/>
              <w:left w:val="nil"/>
              <w:bottom w:val="nil"/>
              <w:right w:val="nil"/>
            </w:tcBorders>
            <w:shd w:val="clear" w:color="auto" w:fill="auto"/>
            <w:noWrap/>
            <w:vAlign w:val="bottom"/>
            <w:hideMark/>
          </w:tcPr>
          <w:p w14:paraId="206E7C11"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200</w:t>
            </w:r>
          </w:p>
        </w:tc>
        <w:tc>
          <w:tcPr>
            <w:tcW w:w="905" w:type="dxa"/>
            <w:tcBorders>
              <w:top w:val="nil"/>
              <w:left w:val="nil"/>
              <w:bottom w:val="nil"/>
              <w:right w:val="nil"/>
            </w:tcBorders>
            <w:shd w:val="clear" w:color="auto" w:fill="auto"/>
            <w:noWrap/>
            <w:vAlign w:val="bottom"/>
            <w:hideMark/>
          </w:tcPr>
          <w:p w14:paraId="499A4C1A"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252</w:t>
            </w:r>
          </w:p>
        </w:tc>
        <w:tc>
          <w:tcPr>
            <w:tcW w:w="905" w:type="dxa"/>
            <w:tcBorders>
              <w:top w:val="nil"/>
              <w:left w:val="nil"/>
              <w:bottom w:val="nil"/>
              <w:right w:val="nil"/>
            </w:tcBorders>
            <w:shd w:val="clear" w:color="auto" w:fill="auto"/>
            <w:noWrap/>
            <w:vAlign w:val="bottom"/>
            <w:hideMark/>
          </w:tcPr>
          <w:p w14:paraId="3F665690"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341</w:t>
            </w:r>
          </w:p>
        </w:tc>
        <w:tc>
          <w:tcPr>
            <w:tcW w:w="905" w:type="dxa"/>
            <w:tcBorders>
              <w:top w:val="nil"/>
              <w:left w:val="nil"/>
              <w:bottom w:val="nil"/>
              <w:right w:val="nil"/>
            </w:tcBorders>
            <w:shd w:val="clear" w:color="auto" w:fill="auto"/>
            <w:noWrap/>
            <w:vAlign w:val="bottom"/>
            <w:hideMark/>
          </w:tcPr>
          <w:p w14:paraId="5413B957"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369</w:t>
            </w:r>
          </w:p>
        </w:tc>
        <w:tc>
          <w:tcPr>
            <w:tcW w:w="905" w:type="dxa"/>
            <w:tcBorders>
              <w:top w:val="nil"/>
              <w:left w:val="nil"/>
              <w:bottom w:val="nil"/>
              <w:right w:val="nil"/>
            </w:tcBorders>
            <w:shd w:val="clear" w:color="auto" w:fill="auto"/>
            <w:noWrap/>
            <w:vAlign w:val="bottom"/>
            <w:hideMark/>
          </w:tcPr>
          <w:p w14:paraId="13BA0F15"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434</w:t>
            </w:r>
          </w:p>
        </w:tc>
        <w:tc>
          <w:tcPr>
            <w:tcW w:w="905" w:type="dxa"/>
            <w:tcBorders>
              <w:top w:val="nil"/>
              <w:left w:val="nil"/>
              <w:bottom w:val="nil"/>
            </w:tcBorders>
            <w:shd w:val="clear" w:color="auto" w:fill="auto"/>
            <w:noWrap/>
            <w:vAlign w:val="bottom"/>
            <w:hideMark/>
          </w:tcPr>
          <w:p w14:paraId="63E14F40" w14:textId="24219B1A"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Pr>
                <w:rFonts w:ascii="Calibri" w:eastAsia="Times New Roman" w:hAnsi="Calibri" w:cs="Calibri"/>
                <w:color w:val="000000"/>
                <w:sz w:val="22"/>
                <w:szCs w:val="22"/>
                <w:lang w:val="nl-BE" w:eastAsia="nl-BE"/>
              </w:rPr>
              <w:t>424</w:t>
            </w:r>
          </w:p>
        </w:tc>
        <w:tc>
          <w:tcPr>
            <w:tcW w:w="905" w:type="dxa"/>
            <w:tcBorders>
              <w:top w:val="nil"/>
              <w:right w:val="single" w:sz="12" w:space="0" w:color="auto"/>
            </w:tcBorders>
            <w:vAlign w:val="bottom"/>
          </w:tcPr>
          <w:p w14:paraId="138850A9" w14:textId="122CBB0C" w:rsidR="001002BF" w:rsidRPr="00E47CBF" w:rsidRDefault="001002BF" w:rsidP="001002BF">
            <w:pPr>
              <w:spacing w:line="240" w:lineRule="auto"/>
              <w:jc w:val="center"/>
              <w:rPr>
                <w:rFonts w:ascii="Calibri" w:eastAsia="Times New Roman" w:hAnsi="Calibri" w:cs="Calibri"/>
                <w:color w:val="000000"/>
                <w:sz w:val="22"/>
                <w:szCs w:val="22"/>
                <w:lang w:val="nl-BE" w:eastAsia="nl-BE"/>
              </w:rPr>
            </w:pPr>
          </w:p>
        </w:tc>
        <w:tc>
          <w:tcPr>
            <w:tcW w:w="905" w:type="dxa"/>
            <w:tcBorders>
              <w:top w:val="nil"/>
              <w:left w:val="single" w:sz="12" w:space="0" w:color="auto"/>
            </w:tcBorders>
            <w:shd w:val="clear" w:color="auto" w:fill="auto"/>
            <w:noWrap/>
            <w:vAlign w:val="bottom"/>
          </w:tcPr>
          <w:p w14:paraId="55AA340C" w14:textId="46344E03" w:rsidR="001002BF" w:rsidRPr="00E47CBF" w:rsidRDefault="001002BF" w:rsidP="001002BF">
            <w:pPr>
              <w:spacing w:line="240" w:lineRule="auto"/>
              <w:jc w:val="center"/>
              <w:rPr>
                <w:rFonts w:ascii="Calibri" w:eastAsia="Times New Roman" w:hAnsi="Calibri" w:cs="Calibri"/>
                <w:color w:val="000000"/>
                <w:sz w:val="22"/>
                <w:szCs w:val="22"/>
                <w:lang w:val="nl-BE" w:eastAsia="nl-BE"/>
              </w:rPr>
            </w:pPr>
          </w:p>
        </w:tc>
      </w:tr>
      <w:tr w:rsidR="001002BF" w:rsidRPr="00DB3CA0" w14:paraId="634231E2" w14:textId="77777777" w:rsidTr="001002BF">
        <w:trPr>
          <w:trHeight w:val="288"/>
        </w:trPr>
        <w:tc>
          <w:tcPr>
            <w:tcW w:w="1824" w:type="dxa"/>
            <w:tcBorders>
              <w:top w:val="nil"/>
              <w:bottom w:val="nil"/>
              <w:right w:val="single" w:sz="12" w:space="0" w:color="auto"/>
            </w:tcBorders>
            <w:shd w:val="clear" w:color="000000" w:fill="FFC000"/>
            <w:noWrap/>
            <w:vAlign w:val="bottom"/>
            <w:hideMark/>
          </w:tcPr>
          <w:p w14:paraId="55CEF8A5" w14:textId="77777777" w:rsidR="001002BF" w:rsidRPr="00DB3CA0" w:rsidRDefault="001002BF" w:rsidP="001002BF">
            <w:pPr>
              <w:spacing w:line="240" w:lineRule="auto"/>
              <w:rPr>
                <w:rFonts w:ascii="Calibri" w:eastAsia="Times New Roman" w:hAnsi="Calibri" w:cs="Calibri"/>
                <w:sz w:val="22"/>
                <w:szCs w:val="22"/>
                <w:lang w:val="nl-BE" w:eastAsia="nl-BE"/>
              </w:rPr>
            </w:pPr>
            <w:r w:rsidRPr="00DB3CA0">
              <w:rPr>
                <w:rFonts w:ascii="Calibri" w:eastAsia="Times New Roman" w:hAnsi="Calibri" w:cs="Calibri"/>
                <w:sz w:val="22"/>
                <w:szCs w:val="22"/>
                <w:lang w:val="nl-BE" w:eastAsia="nl-BE"/>
              </w:rPr>
              <w:t>september</w:t>
            </w:r>
          </w:p>
        </w:tc>
        <w:tc>
          <w:tcPr>
            <w:tcW w:w="904" w:type="dxa"/>
            <w:tcBorders>
              <w:top w:val="nil"/>
              <w:left w:val="nil"/>
              <w:bottom w:val="nil"/>
              <w:right w:val="nil"/>
            </w:tcBorders>
            <w:shd w:val="clear" w:color="auto" w:fill="auto"/>
            <w:noWrap/>
            <w:vAlign w:val="bottom"/>
            <w:hideMark/>
          </w:tcPr>
          <w:p w14:paraId="3EF9F7D0"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211</w:t>
            </w:r>
          </w:p>
        </w:tc>
        <w:tc>
          <w:tcPr>
            <w:tcW w:w="905" w:type="dxa"/>
            <w:tcBorders>
              <w:top w:val="nil"/>
              <w:left w:val="nil"/>
              <w:bottom w:val="nil"/>
              <w:right w:val="nil"/>
            </w:tcBorders>
            <w:shd w:val="clear" w:color="auto" w:fill="auto"/>
            <w:noWrap/>
            <w:vAlign w:val="bottom"/>
            <w:hideMark/>
          </w:tcPr>
          <w:p w14:paraId="16A4C128"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211</w:t>
            </w:r>
          </w:p>
        </w:tc>
        <w:tc>
          <w:tcPr>
            <w:tcW w:w="905" w:type="dxa"/>
            <w:tcBorders>
              <w:top w:val="nil"/>
              <w:left w:val="nil"/>
              <w:bottom w:val="nil"/>
              <w:right w:val="nil"/>
            </w:tcBorders>
            <w:shd w:val="clear" w:color="auto" w:fill="auto"/>
            <w:noWrap/>
            <w:vAlign w:val="bottom"/>
            <w:hideMark/>
          </w:tcPr>
          <w:p w14:paraId="4992CE2F"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364</w:t>
            </w:r>
          </w:p>
        </w:tc>
        <w:tc>
          <w:tcPr>
            <w:tcW w:w="905" w:type="dxa"/>
            <w:tcBorders>
              <w:top w:val="nil"/>
              <w:left w:val="nil"/>
              <w:bottom w:val="nil"/>
              <w:right w:val="nil"/>
            </w:tcBorders>
            <w:shd w:val="clear" w:color="auto" w:fill="auto"/>
            <w:noWrap/>
            <w:vAlign w:val="bottom"/>
            <w:hideMark/>
          </w:tcPr>
          <w:p w14:paraId="1FFCB2D3"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413</w:t>
            </w:r>
          </w:p>
        </w:tc>
        <w:tc>
          <w:tcPr>
            <w:tcW w:w="905" w:type="dxa"/>
            <w:tcBorders>
              <w:top w:val="nil"/>
              <w:left w:val="nil"/>
              <w:bottom w:val="nil"/>
              <w:right w:val="nil"/>
            </w:tcBorders>
            <w:shd w:val="clear" w:color="auto" w:fill="auto"/>
            <w:noWrap/>
            <w:vAlign w:val="bottom"/>
            <w:hideMark/>
          </w:tcPr>
          <w:p w14:paraId="3C6502A6"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504</w:t>
            </w:r>
          </w:p>
        </w:tc>
        <w:tc>
          <w:tcPr>
            <w:tcW w:w="905" w:type="dxa"/>
            <w:tcBorders>
              <w:top w:val="nil"/>
              <w:left w:val="nil"/>
              <w:bottom w:val="nil"/>
            </w:tcBorders>
            <w:shd w:val="clear" w:color="auto" w:fill="auto"/>
            <w:noWrap/>
            <w:vAlign w:val="bottom"/>
            <w:hideMark/>
          </w:tcPr>
          <w:p w14:paraId="0A23646A" w14:textId="48AF65AE"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 </w:t>
            </w:r>
            <w:r>
              <w:rPr>
                <w:rFonts w:ascii="Calibri" w:eastAsia="Times New Roman" w:hAnsi="Calibri" w:cs="Calibri"/>
                <w:color w:val="000000"/>
                <w:sz w:val="22"/>
                <w:szCs w:val="22"/>
                <w:lang w:val="nl-BE" w:eastAsia="nl-BE"/>
              </w:rPr>
              <w:t>613</w:t>
            </w:r>
          </w:p>
        </w:tc>
        <w:tc>
          <w:tcPr>
            <w:tcW w:w="905" w:type="dxa"/>
            <w:tcBorders>
              <w:top w:val="nil"/>
              <w:right w:val="single" w:sz="12" w:space="0" w:color="auto"/>
            </w:tcBorders>
            <w:vAlign w:val="bottom"/>
          </w:tcPr>
          <w:p w14:paraId="490437A3" w14:textId="59106CD0"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p>
        </w:tc>
        <w:tc>
          <w:tcPr>
            <w:tcW w:w="905" w:type="dxa"/>
            <w:tcBorders>
              <w:top w:val="nil"/>
              <w:left w:val="single" w:sz="12" w:space="0" w:color="auto"/>
            </w:tcBorders>
            <w:shd w:val="clear" w:color="auto" w:fill="auto"/>
            <w:noWrap/>
            <w:vAlign w:val="bottom"/>
          </w:tcPr>
          <w:p w14:paraId="0ACFDC46" w14:textId="5FA19BA9"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p>
        </w:tc>
      </w:tr>
      <w:tr w:rsidR="001002BF" w:rsidRPr="00DB3CA0" w14:paraId="07C3050B" w14:textId="77777777" w:rsidTr="001002BF">
        <w:trPr>
          <w:trHeight w:val="288"/>
        </w:trPr>
        <w:tc>
          <w:tcPr>
            <w:tcW w:w="1824" w:type="dxa"/>
            <w:tcBorders>
              <w:top w:val="nil"/>
              <w:bottom w:val="nil"/>
              <w:right w:val="single" w:sz="12" w:space="0" w:color="auto"/>
            </w:tcBorders>
            <w:shd w:val="clear" w:color="000000" w:fill="FFC000"/>
            <w:noWrap/>
            <w:vAlign w:val="bottom"/>
            <w:hideMark/>
          </w:tcPr>
          <w:p w14:paraId="7D809DBD" w14:textId="77777777" w:rsidR="001002BF" w:rsidRPr="00DB3CA0" w:rsidRDefault="001002BF" w:rsidP="001002BF">
            <w:pPr>
              <w:spacing w:line="240" w:lineRule="auto"/>
              <w:rPr>
                <w:rFonts w:ascii="Calibri" w:eastAsia="Times New Roman" w:hAnsi="Calibri" w:cs="Calibri"/>
                <w:sz w:val="22"/>
                <w:szCs w:val="22"/>
                <w:lang w:val="nl-BE" w:eastAsia="nl-BE"/>
              </w:rPr>
            </w:pPr>
            <w:r w:rsidRPr="00DB3CA0">
              <w:rPr>
                <w:rFonts w:ascii="Calibri" w:eastAsia="Times New Roman" w:hAnsi="Calibri" w:cs="Calibri"/>
                <w:sz w:val="22"/>
                <w:szCs w:val="22"/>
                <w:lang w:val="nl-BE" w:eastAsia="nl-BE"/>
              </w:rPr>
              <w:t>oktober</w:t>
            </w:r>
          </w:p>
        </w:tc>
        <w:tc>
          <w:tcPr>
            <w:tcW w:w="904" w:type="dxa"/>
            <w:tcBorders>
              <w:top w:val="nil"/>
              <w:left w:val="nil"/>
              <w:bottom w:val="nil"/>
              <w:right w:val="nil"/>
            </w:tcBorders>
            <w:shd w:val="clear" w:color="auto" w:fill="auto"/>
            <w:noWrap/>
            <w:vAlign w:val="bottom"/>
            <w:hideMark/>
          </w:tcPr>
          <w:p w14:paraId="3BBCC4FB"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506</w:t>
            </w:r>
          </w:p>
        </w:tc>
        <w:tc>
          <w:tcPr>
            <w:tcW w:w="905" w:type="dxa"/>
            <w:tcBorders>
              <w:top w:val="nil"/>
              <w:left w:val="nil"/>
              <w:bottom w:val="nil"/>
              <w:right w:val="nil"/>
            </w:tcBorders>
            <w:shd w:val="clear" w:color="auto" w:fill="auto"/>
            <w:noWrap/>
            <w:vAlign w:val="bottom"/>
            <w:hideMark/>
          </w:tcPr>
          <w:p w14:paraId="53DDAF4B"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573</w:t>
            </w:r>
          </w:p>
        </w:tc>
        <w:tc>
          <w:tcPr>
            <w:tcW w:w="905" w:type="dxa"/>
            <w:tcBorders>
              <w:top w:val="nil"/>
              <w:left w:val="nil"/>
              <w:bottom w:val="nil"/>
              <w:right w:val="nil"/>
            </w:tcBorders>
            <w:shd w:val="clear" w:color="auto" w:fill="auto"/>
            <w:noWrap/>
            <w:vAlign w:val="bottom"/>
            <w:hideMark/>
          </w:tcPr>
          <w:p w14:paraId="7A9AAF7A"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781</w:t>
            </w:r>
          </w:p>
        </w:tc>
        <w:tc>
          <w:tcPr>
            <w:tcW w:w="905" w:type="dxa"/>
            <w:tcBorders>
              <w:top w:val="nil"/>
              <w:left w:val="nil"/>
              <w:bottom w:val="nil"/>
              <w:right w:val="nil"/>
            </w:tcBorders>
            <w:shd w:val="clear" w:color="auto" w:fill="auto"/>
            <w:noWrap/>
            <w:vAlign w:val="bottom"/>
            <w:hideMark/>
          </w:tcPr>
          <w:p w14:paraId="1B4AD65B"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811</w:t>
            </w:r>
          </w:p>
        </w:tc>
        <w:tc>
          <w:tcPr>
            <w:tcW w:w="905" w:type="dxa"/>
            <w:tcBorders>
              <w:top w:val="nil"/>
              <w:left w:val="nil"/>
              <w:bottom w:val="nil"/>
              <w:right w:val="nil"/>
            </w:tcBorders>
            <w:shd w:val="clear" w:color="auto" w:fill="auto"/>
            <w:noWrap/>
            <w:vAlign w:val="bottom"/>
            <w:hideMark/>
          </w:tcPr>
          <w:p w14:paraId="210E1E6D"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693</w:t>
            </w:r>
          </w:p>
        </w:tc>
        <w:tc>
          <w:tcPr>
            <w:tcW w:w="905" w:type="dxa"/>
            <w:tcBorders>
              <w:top w:val="nil"/>
              <w:left w:val="nil"/>
              <w:bottom w:val="nil"/>
            </w:tcBorders>
            <w:shd w:val="clear" w:color="auto" w:fill="auto"/>
            <w:noWrap/>
            <w:vAlign w:val="bottom"/>
            <w:hideMark/>
          </w:tcPr>
          <w:p w14:paraId="35B20C5F" w14:textId="118124B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Pr>
                <w:rFonts w:ascii="Calibri" w:eastAsia="Times New Roman" w:hAnsi="Calibri" w:cs="Calibri"/>
                <w:color w:val="000000"/>
                <w:sz w:val="22"/>
                <w:szCs w:val="22"/>
                <w:lang w:val="nl-BE" w:eastAsia="nl-BE"/>
              </w:rPr>
              <w:t>999</w:t>
            </w:r>
          </w:p>
        </w:tc>
        <w:tc>
          <w:tcPr>
            <w:tcW w:w="905" w:type="dxa"/>
            <w:tcBorders>
              <w:bottom w:val="nil"/>
              <w:right w:val="single" w:sz="12" w:space="0" w:color="auto"/>
            </w:tcBorders>
            <w:vAlign w:val="bottom"/>
          </w:tcPr>
          <w:p w14:paraId="795BACC6" w14:textId="662B3CE7" w:rsidR="001002BF" w:rsidRDefault="001002BF" w:rsidP="001002BF">
            <w:pPr>
              <w:spacing w:line="240" w:lineRule="auto"/>
              <w:jc w:val="center"/>
              <w:rPr>
                <w:rFonts w:ascii="Calibri" w:eastAsia="Times New Roman" w:hAnsi="Calibri" w:cs="Calibri"/>
                <w:color w:val="000000"/>
                <w:sz w:val="22"/>
                <w:szCs w:val="22"/>
                <w:lang w:val="nl-BE" w:eastAsia="nl-BE"/>
              </w:rPr>
            </w:pPr>
          </w:p>
        </w:tc>
        <w:tc>
          <w:tcPr>
            <w:tcW w:w="905" w:type="dxa"/>
            <w:tcBorders>
              <w:left w:val="single" w:sz="12" w:space="0" w:color="auto"/>
              <w:bottom w:val="nil"/>
            </w:tcBorders>
            <w:shd w:val="clear" w:color="auto" w:fill="auto"/>
            <w:noWrap/>
            <w:vAlign w:val="bottom"/>
          </w:tcPr>
          <w:p w14:paraId="0A916B03" w14:textId="55DD82AD"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p>
        </w:tc>
      </w:tr>
      <w:tr w:rsidR="001002BF" w:rsidRPr="00DB3CA0" w14:paraId="7AE03127" w14:textId="77777777" w:rsidTr="001002BF">
        <w:trPr>
          <w:trHeight w:val="288"/>
        </w:trPr>
        <w:tc>
          <w:tcPr>
            <w:tcW w:w="1824" w:type="dxa"/>
            <w:tcBorders>
              <w:top w:val="nil"/>
              <w:bottom w:val="nil"/>
              <w:right w:val="single" w:sz="12" w:space="0" w:color="auto"/>
            </w:tcBorders>
            <w:shd w:val="clear" w:color="000000" w:fill="FFC000"/>
            <w:noWrap/>
            <w:vAlign w:val="bottom"/>
            <w:hideMark/>
          </w:tcPr>
          <w:p w14:paraId="5FA53E40" w14:textId="77777777" w:rsidR="001002BF" w:rsidRPr="00DB3CA0" w:rsidRDefault="001002BF" w:rsidP="001002BF">
            <w:pPr>
              <w:spacing w:line="240" w:lineRule="auto"/>
              <w:rPr>
                <w:rFonts w:ascii="Calibri" w:eastAsia="Times New Roman" w:hAnsi="Calibri" w:cs="Calibri"/>
                <w:sz w:val="22"/>
                <w:szCs w:val="22"/>
                <w:lang w:val="nl-BE" w:eastAsia="nl-BE"/>
              </w:rPr>
            </w:pPr>
            <w:r w:rsidRPr="00DB3CA0">
              <w:rPr>
                <w:rFonts w:ascii="Calibri" w:eastAsia="Times New Roman" w:hAnsi="Calibri" w:cs="Calibri"/>
                <w:sz w:val="22"/>
                <w:szCs w:val="22"/>
                <w:lang w:val="nl-BE" w:eastAsia="nl-BE"/>
              </w:rPr>
              <w:t>november</w:t>
            </w:r>
          </w:p>
        </w:tc>
        <w:tc>
          <w:tcPr>
            <w:tcW w:w="904" w:type="dxa"/>
            <w:tcBorders>
              <w:top w:val="nil"/>
              <w:left w:val="nil"/>
              <w:bottom w:val="nil"/>
              <w:right w:val="nil"/>
            </w:tcBorders>
            <w:shd w:val="clear" w:color="auto" w:fill="auto"/>
            <w:noWrap/>
            <w:vAlign w:val="bottom"/>
            <w:hideMark/>
          </w:tcPr>
          <w:p w14:paraId="24C26E04"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275</w:t>
            </w:r>
          </w:p>
        </w:tc>
        <w:tc>
          <w:tcPr>
            <w:tcW w:w="905" w:type="dxa"/>
            <w:tcBorders>
              <w:top w:val="nil"/>
              <w:left w:val="nil"/>
              <w:bottom w:val="nil"/>
              <w:right w:val="nil"/>
            </w:tcBorders>
            <w:shd w:val="clear" w:color="auto" w:fill="auto"/>
            <w:noWrap/>
            <w:vAlign w:val="bottom"/>
            <w:hideMark/>
          </w:tcPr>
          <w:p w14:paraId="52034D7E"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284</w:t>
            </w:r>
          </w:p>
        </w:tc>
        <w:tc>
          <w:tcPr>
            <w:tcW w:w="905" w:type="dxa"/>
            <w:tcBorders>
              <w:top w:val="nil"/>
              <w:left w:val="nil"/>
              <w:bottom w:val="nil"/>
              <w:right w:val="nil"/>
            </w:tcBorders>
            <w:shd w:val="clear" w:color="auto" w:fill="auto"/>
            <w:noWrap/>
            <w:vAlign w:val="bottom"/>
            <w:hideMark/>
          </w:tcPr>
          <w:p w14:paraId="63C0C3E5"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341</w:t>
            </w:r>
          </w:p>
        </w:tc>
        <w:tc>
          <w:tcPr>
            <w:tcW w:w="905" w:type="dxa"/>
            <w:tcBorders>
              <w:top w:val="nil"/>
              <w:left w:val="nil"/>
              <w:bottom w:val="nil"/>
              <w:right w:val="nil"/>
            </w:tcBorders>
            <w:shd w:val="clear" w:color="auto" w:fill="auto"/>
            <w:noWrap/>
            <w:vAlign w:val="bottom"/>
            <w:hideMark/>
          </w:tcPr>
          <w:p w14:paraId="75282252"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411</w:t>
            </w:r>
          </w:p>
        </w:tc>
        <w:tc>
          <w:tcPr>
            <w:tcW w:w="905" w:type="dxa"/>
            <w:tcBorders>
              <w:top w:val="nil"/>
              <w:left w:val="nil"/>
              <w:bottom w:val="nil"/>
              <w:right w:val="nil"/>
            </w:tcBorders>
            <w:shd w:val="clear" w:color="auto" w:fill="auto"/>
            <w:noWrap/>
            <w:vAlign w:val="bottom"/>
            <w:hideMark/>
          </w:tcPr>
          <w:p w14:paraId="1FB9A6D7"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374</w:t>
            </w:r>
          </w:p>
        </w:tc>
        <w:tc>
          <w:tcPr>
            <w:tcW w:w="905" w:type="dxa"/>
            <w:tcBorders>
              <w:top w:val="nil"/>
              <w:left w:val="nil"/>
              <w:bottom w:val="nil"/>
            </w:tcBorders>
            <w:shd w:val="clear" w:color="auto" w:fill="auto"/>
            <w:noWrap/>
            <w:vAlign w:val="bottom"/>
            <w:hideMark/>
          </w:tcPr>
          <w:p w14:paraId="3042541B" w14:textId="554F2E01"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Pr>
                <w:rFonts w:ascii="Calibri" w:eastAsia="Times New Roman" w:hAnsi="Calibri" w:cs="Calibri"/>
                <w:color w:val="000000"/>
                <w:sz w:val="22"/>
                <w:szCs w:val="22"/>
                <w:lang w:val="nl-BE" w:eastAsia="nl-BE"/>
              </w:rPr>
              <w:t>512</w:t>
            </w:r>
            <w:r w:rsidRPr="00DB3CA0">
              <w:rPr>
                <w:rFonts w:ascii="Calibri" w:eastAsia="Times New Roman" w:hAnsi="Calibri" w:cs="Calibri"/>
                <w:color w:val="000000"/>
                <w:sz w:val="22"/>
                <w:szCs w:val="22"/>
                <w:lang w:val="nl-BE" w:eastAsia="nl-BE"/>
              </w:rPr>
              <w:t> </w:t>
            </w:r>
          </w:p>
        </w:tc>
        <w:tc>
          <w:tcPr>
            <w:tcW w:w="905" w:type="dxa"/>
            <w:tcBorders>
              <w:top w:val="nil"/>
              <w:right w:val="single" w:sz="12" w:space="0" w:color="auto"/>
            </w:tcBorders>
            <w:vAlign w:val="bottom"/>
          </w:tcPr>
          <w:p w14:paraId="180B0961" w14:textId="23CC65DA" w:rsidR="001002BF" w:rsidRDefault="001002BF" w:rsidP="001002BF">
            <w:pPr>
              <w:spacing w:line="240" w:lineRule="auto"/>
              <w:jc w:val="center"/>
              <w:rPr>
                <w:rFonts w:ascii="Calibri" w:eastAsia="Times New Roman" w:hAnsi="Calibri" w:cs="Calibri"/>
                <w:color w:val="000000"/>
                <w:sz w:val="22"/>
                <w:szCs w:val="22"/>
                <w:lang w:val="nl-BE" w:eastAsia="nl-BE"/>
              </w:rPr>
            </w:pPr>
          </w:p>
        </w:tc>
        <w:tc>
          <w:tcPr>
            <w:tcW w:w="905" w:type="dxa"/>
            <w:tcBorders>
              <w:top w:val="nil"/>
              <w:left w:val="single" w:sz="12" w:space="0" w:color="auto"/>
              <w:bottom w:val="nil"/>
            </w:tcBorders>
            <w:shd w:val="clear" w:color="auto" w:fill="auto"/>
            <w:noWrap/>
            <w:vAlign w:val="bottom"/>
          </w:tcPr>
          <w:p w14:paraId="7BA16D04" w14:textId="2DEB1059"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p>
        </w:tc>
      </w:tr>
      <w:tr w:rsidR="001002BF" w:rsidRPr="00DB3CA0" w14:paraId="6AA347E4" w14:textId="77777777" w:rsidTr="001002BF">
        <w:trPr>
          <w:trHeight w:val="300"/>
        </w:trPr>
        <w:tc>
          <w:tcPr>
            <w:tcW w:w="1824" w:type="dxa"/>
            <w:tcBorders>
              <w:top w:val="nil"/>
              <w:bottom w:val="single" w:sz="12" w:space="0" w:color="auto"/>
              <w:right w:val="single" w:sz="12" w:space="0" w:color="auto"/>
            </w:tcBorders>
            <w:shd w:val="clear" w:color="000000" w:fill="FFC000"/>
            <w:noWrap/>
            <w:vAlign w:val="bottom"/>
            <w:hideMark/>
          </w:tcPr>
          <w:p w14:paraId="05CAAB5E" w14:textId="77777777" w:rsidR="001002BF" w:rsidRPr="00DB3CA0" w:rsidRDefault="001002BF" w:rsidP="001002BF">
            <w:pPr>
              <w:spacing w:line="240" w:lineRule="auto"/>
              <w:rPr>
                <w:rFonts w:ascii="Calibri" w:eastAsia="Times New Roman" w:hAnsi="Calibri" w:cs="Calibri"/>
                <w:sz w:val="22"/>
                <w:szCs w:val="22"/>
                <w:lang w:val="nl-BE" w:eastAsia="nl-BE"/>
              </w:rPr>
            </w:pPr>
            <w:r w:rsidRPr="00DB3CA0">
              <w:rPr>
                <w:rFonts w:ascii="Calibri" w:eastAsia="Times New Roman" w:hAnsi="Calibri" w:cs="Calibri"/>
                <w:sz w:val="22"/>
                <w:szCs w:val="22"/>
                <w:lang w:val="nl-BE" w:eastAsia="nl-BE"/>
              </w:rPr>
              <w:t>december</w:t>
            </w:r>
          </w:p>
        </w:tc>
        <w:tc>
          <w:tcPr>
            <w:tcW w:w="904" w:type="dxa"/>
            <w:tcBorders>
              <w:top w:val="nil"/>
              <w:left w:val="nil"/>
              <w:bottom w:val="single" w:sz="12" w:space="0" w:color="auto"/>
              <w:right w:val="nil"/>
            </w:tcBorders>
            <w:shd w:val="clear" w:color="auto" w:fill="auto"/>
            <w:noWrap/>
            <w:vAlign w:val="bottom"/>
            <w:hideMark/>
          </w:tcPr>
          <w:p w14:paraId="30EC7E97"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231</w:t>
            </w:r>
          </w:p>
        </w:tc>
        <w:tc>
          <w:tcPr>
            <w:tcW w:w="905" w:type="dxa"/>
            <w:tcBorders>
              <w:top w:val="nil"/>
              <w:left w:val="nil"/>
              <w:bottom w:val="single" w:sz="12" w:space="0" w:color="auto"/>
              <w:right w:val="nil"/>
            </w:tcBorders>
            <w:shd w:val="clear" w:color="auto" w:fill="auto"/>
            <w:noWrap/>
            <w:vAlign w:val="bottom"/>
            <w:hideMark/>
          </w:tcPr>
          <w:p w14:paraId="7BC12890"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261</w:t>
            </w:r>
          </w:p>
        </w:tc>
        <w:tc>
          <w:tcPr>
            <w:tcW w:w="905" w:type="dxa"/>
            <w:tcBorders>
              <w:top w:val="nil"/>
              <w:left w:val="nil"/>
              <w:bottom w:val="single" w:sz="12" w:space="0" w:color="auto"/>
              <w:right w:val="nil"/>
            </w:tcBorders>
            <w:shd w:val="clear" w:color="auto" w:fill="auto"/>
            <w:noWrap/>
            <w:vAlign w:val="bottom"/>
            <w:hideMark/>
          </w:tcPr>
          <w:p w14:paraId="3C3E27FB"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336</w:t>
            </w:r>
          </w:p>
        </w:tc>
        <w:tc>
          <w:tcPr>
            <w:tcW w:w="905" w:type="dxa"/>
            <w:tcBorders>
              <w:top w:val="nil"/>
              <w:left w:val="nil"/>
              <w:bottom w:val="single" w:sz="12" w:space="0" w:color="auto"/>
              <w:right w:val="nil"/>
            </w:tcBorders>
            <w:shd w:val="clear" w:color="auto" w:fill="auto"/>
            <w:noWrap/>
            <w:vAlign w:val="bottom"/>
            <w:hideMark/>
          </w:tcPr>
          <w:p w14:paraId="379091D7"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363</w:t>
            </w:r>
          </w:p>
        </w:tc>
        <w:tc>
          <w:tcPr>
            <w:tcW w:w="905" w:type="dxa"/>
            <w:tcBorders>
              <w:top w:val="nil"/>
              <w:left w:val="nil"/>
              <w:bottom w:val="single" w:sz="12" w:space="0" w:color="auto"/>
              <w:right w:val="nil"/>
            </w:tcBorders>
            <w:shd w:val="clear" w:color="auto" w:fill="auto"/>
            <w:noWrap/>
            <w:vAlign w:val="bottom"/>
            <w:hideMark/>
          </w:tcPr>
          <w:p w14:paraId="4037ADC9" w14:textId="77777777" w:rsidR="001002BF" w:rsidRPr="00DB3CA0" w:rsidRDefault="001002BF" w:rsidP="001002BF">
            <w:pPr>
              <w:spacing w:line="240" w:lineRule="auto"/>
              <w:jc w:val="center"/>
              <w:rPr>
                <w:rFonts w:ascii="Calibri" w:eastAsia="Times New Roman" w:hAnsi="Calibri" w:cs="Calibri"/>
                <w:sz w:val="22"/>
                <w:szCs w:val="22"/>
                <w:lang w:val="nl-BE" w:eastAsia="nl-BE"/>
              </w:rPr>
            </w:pPr>
            <w:r w:rsidRPr="00DB3CA0">
              <w:rPr>
                <w:rFonts w:ascii="Calibri" w:eastAsia="Times New Roman" w:hAnsi="Calibri" w:cs="Calibri"/>
                <w:sz w:val="22"/>
                <w:szCs w:val="22"/>
                <w:lang w:val="nl-BE" w:eastAsia="nl-BE"/>
              </w:rPr>
              <w:t>304</w:t>
            </w:r>
          </w:p>
        </w:tc>
        <w:tc>
          <w:tcPr>
            <w:tcW w:w="905" w:type="dxa"/>
            <w:tcBorders>
              <w:top w:val="nil"/>
              <w:left w:val="nil"/>
              <w:bottom w:val="single" w:sz="12" w:space="0" w:color="auto"/>
            </w:tcBorders>
            <w:shd w:val="clear" w:color="auto" w:fill="auto"/>
            <w:noWrap/>
            <w:vAlign w:val="bottom"/>
            <w:hideMark/>
          </w:tcPr>
          <w:p w14:paraId="3312D934" w14:textId="099A6551" w:rsidR="001002BF" w:rsidRPr="00DB3CA0" w:rsidRDefault="001002BF" w:rsidP="001002BF">
            <w:pPr>
              <w:spacing w:line="240" w:lineRule="auto"/>
              <w:jc w:val="center"/>
              <w:rPr>
                <w:rFonts w:ascii="Calibri" w:eastAsia="Times New Roman" w:hAnsi="Calibri" w:cs="Calibri"/>
                <w:color w:val="FF0000"/>
                <w:sz w:val="22"/>
                <w:szCs w:val="22"/>
                <w:lang w:val="nl-BE" w:eastAsia="nl-BE"/>
              </w:rPr>
            </w:pPr>
            <w:r w:rsidRPr="00D52FCB">
              <w:rPr>
                <w:rFonts w:ascii="Calibri" w:eastAsia="Times New Roman" w:hAnsi="Calibri" w:cs="Calibri"/>
                <w:sz w:val="22"/>
                <w:szCs w:val="22"/>
                <w:lang w:val="nl-BE" w:eastAsia="nl-BE"/>
              </w:rPr>
              <w:t>431 </w:t>
            </w:r>
          </w:p>
        </w:tc>
        <w:tc>
          <w:tcPr>
            <w:tcW w:w="905" w:type="dxa"/>
            <w:tcBorders>
              <w:top w:val="nil"/>
              <w:bottom w:val="single" w:sz="12" w:space="0" w:color="auto"/>
              <w:right w:val="single" w:sz="12" w:space="0" w:color="auto"/>
            </w:tcBorders>
            <w:vAlign w:val="bottom"/>
          </w:tcPr>
          <w:p w14:paraId="3F2C99A8" w14:textId="736C204D"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p>
        </w:tc>
        <w:tc>
          <w:tcPr>
            <w:tcW w:w="905" w:type="dxa"/>
            <w:tcBorders>
              <w:top w:val="nil"/>
              <w:left w:val="single" w:sz="12" w:space="0" w:color="auto"/>
              <w:bottom w:val="single" w:sz="12" w:space="0" w:color="auto"/>
            </w:tcBorders>
            <w:shd w:val="clear" w:color="auto" w:fill="auto"/>
            <w:noWrap/>
            <w:vAlign w:val="bottom"/>
          </w:tcPr>
          <w:p w14:paraId="752369EB" w14:textId="2DDEF695"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p>
        </w:tc>
      </w:tr>
      <w:tr w:rsidR="001002BF" w:rsidRPr="00DB3CA0" w14:paraId="01402CC1" w14:textId="77777777" w:rsidTr="006B2B7E">
        <w:trPr>
          <w:trHeight w:val="300"/>
        </w:trPr>
        <w:tc>
          <w:tcPr>
            <w:tcW w:w="1824" w:type="dxa"/>
            <w:tcBorders>
              <w:top w:val="single" w:sz="12" w:space="0" w:color="auto"/>
              <w:right w:val="single" w:sz="12" w:space="0" w:color="auto"/>
            </w:tcBorders>
            <w:shd w:val="clear" w:color="000000" w:fill="FFC000"/>
            <w:noWrap/>
            <w:vAlign w:val="bottom"/>
          </w:tcPr>
          <w:p w14:paraId="4B7441A8" w14:textId="70A57813" w:rsidR="001002BF" w:rsidRPr="00DB3CA0" w:rsidRDefault="001002BF" w:rsidP="001002BF">
            <w:pPr>
              <w:spacing w:line="240" w:lineRule="auto"/>
              <w:rPr>
                <w:rFonts w:ascii="Calibri" w:eastAsia="Times New Roman" w:hAnsi="Calibri" w:cs="Calibri"/>
                <w:sz w:val="22"/>
                <w:szCs w:val="22"/>
                <w:lang w:val="nl-BE" w:eastAsia="nl-BE"/>
              </w:rPr>
            </w:pPr>
            <w:r>
              <w:rPr>
                <w:rFonts w:ascii="Calibri" w:eastAsia="Times New Roman" w:hAnsi="Calibri" w:cs="Calibri"/>
                <w:sz w:val="22"/>
                <w:szCs w:val="22"/>
                <w:lang w:val="nl-BE" w:eastAsia="nl-BE"/>
              </w:rPr>
              <w:t>Tussentijds totaal</w:t>
            </w:r>
          </w:p>
        </w:tc>
        <w:tc>
          <w:tcPr>
            <w:tcW w:w="904" w:type="dxa"/>
            <w:tcBorders>
              <w:top w:val="single" w:sz="12" w:space="0" w:color="auto"/>
              <w:left w:val="nil"/>
              <w:right w:val="nil"/>
            </w:tcBorders>
            <w:shd w:val="clear" w:color="auto" w:fill="auto"/>
            <w:noWrap/>
            <w:vAlign w:val="bottom"/>
          </w:tcPr>
          <w:p w14:paraId="460794A9" w14:textId="310FE7D7" w:rsidR="001002BF" w:rsidRPr="00DB3CA0" w:rsidRDefault="00584735" w:rsidP="001002BF">
            <w:pPr>
              <w:spacing w:line="240" w:lineRule="auto"/>
              <w:jc w:val="center"/>
              <w:rPr>
                <w:rFonts w:ascii="Calibri" w:eastAsia="Times New Roman" w:hAnsi="Calibri" w:cs="Calibri"/>
                <w:color w:val="000000"/>
                <w:sz w:val="22"/>
                <w:szCs w:val="22"/>
                <w:lang w:val="nl-BE" w:eastAsia="nl-BE"/>
              </w:rPr>
            </w:pPr>
            <w:r>
              <w:rPr>
                <w:rFonts w:ascii="Calibri" w:eastAsia="Times New Roman" w:hAnsi="Calibri" w:cs="Calibri"/>
                <w:color w:val="000000"/>
                <w:sz w:val="22"/>
                <w:szCs w:val="22"/>
                <w:lang w:val="nl-BE" w:eastAsia="nl-BE"/>
              </w:rPr>
              <w:t>2011</w:t>
            </w:r>
          </w:p>
        </w:tc>
        <w:tc>
          <w:tcPr>
            <w:tcW w:w="905" w:type="dxa"/>
            <w:tcBorders>
              <w:top w:val="single" w:sz="12" w:space="0" w:color="auto"/>
              <w:left w:val="nil"/>
              <w:right w:val="nil"/>
            </w:tcBorders>
            <w:shd w:val="clear" w:color="auto" w:fill="auto"/>
            <w:noWrap/>
            <w:vAlign w:val="bottom"/>
          </w:tcPr>
          <w:p w14:paraId="2BDEEDF0" w14:textId="016DEE95" w:rsidR="001002BF" w:rsidRPr="00DB3CA0" w:rsidRDefault="00584735" w:rsidP="001002BF">
            <w:pPr>
              <w:spacing w:line="240" w:lineRule="auto"/>
              <w:jc w:val="center"/>
              <w:rPr>
                <w:rFonts w:ascii="Calibri" w:eastAsia="Times New Roman" w:hAnsi="Calibri" w:cs="Calibri"/>
                <w:color w:val="000000"/>
                <w:sz w:val="22"/>
                <w:szCs w:val="22"/>
                <w:lang w:val="nl-BE" w:eastAsia="nl-BE"/>
              </w:rPr>
            </w:pPr>
            <w:r>
              <w:rPr>
                <w:rFonts w:ascii="Calibri" w:eastAsia="Times New Roman" w:hAnsi="Calibri" w:cs="Calibri"/>
                <w:color w:val="000000"/>
                <w:sz w:val="22"/>
                <w:szCs w:val="22"/>
                <w:lang w:val="nl-BE" w:eastAsia="nl-BE"/>
              </w:rPr>
              <w:t>2111</w:t>
            </w:r>
          </w:p>
        </w:tc>
        <w:tc>
          <w:tcPr>
            <w:tcW w:w="905" w:type="dxa"/>
            <w:tcBorders>
              <w:top w:val="single" w:sz="12" w:space="0" w:color="auto"/>
              <w:left w:val="nil"/>
              <w:right w:val="nil"/>
            </w:tcBorders>
            <w:shd w:val="clear" w:color="auto" w:fill="auto"/>
            <w:noWrap/>
            <w:vAlign w:val="bottom"/>
          </w:tcPr>
          <w:p w14:paraId="225AE229" w14:textId="418920BC" w:rsidR="001002BF" w:rsidRPr="00DB3CA0" w:rsidRDefault="00584735" w:rsidP="001002BF">
            <w:pPr>
              <w:spacing w:line="240" w:lineRule="auto"/>
              <w:jc w:val="center"/>
              <w:rPr>
                <w:rFonts w:ascii="Calibri" w:eastAsia="Times New Roman" w:hAnsi="Calibri" w:cs="Calibri"/>
                <w:color w:val="000000"/>
                <w:sz w:val="22"/>
                <w:szCs w:val="22"/>
                <w:lang w:val="nl-BE" w:eastAsia="nl-BE"/>
              </w:rPr>
            </w:pPr>
            <w:r>
              <w:rPr>
                <w:rFonts w:ascii="Calibri" w:eastAsia="Times New Roman" w:hAnsi="Calibri" w:cs="Calibri"/>
                <w:color w:val="000000"/>
                <w:sz w:val="22"/>
                <w:szCs w:val="22"/>
                <w:lang w:val="nl-BE" w:eastAsia="nl-BE"/>
              </w:rPr>
              <w:t>2351</w:t>
            </w:r>
          </w:p>
        </w:tc>
        <w:tc>
          <w:tcPr>
            <w:tcW w:w="905" w:type="dxa"/>
            <w:tcBorders>
              <w:top w:val="single" w:sz="12" w:space="0" w:color="auto"/>
              <w:left w:val="nil"/>
              <w:right w:val="nil"/>
            </w:tcBorders>
            <w:shd w:val="clear" w:color="auto" w:fill="auto"/>
            <w:noWrap/>
            <w:vAlign w:val="bottom"/>
          </w:tcPr>
          <w:p w14:paraId="13A30DCC" w14:textId="6588989F" w:rsidR="001002BF" w:rsidRPr="00DB3CA0" w:rsidRDefault="00584735" w:rsidP="001002BF">
            <w:pPr>
              <w:spacing w:line="240" w:lineRule="auto"/>
              <w:jc w:val="center"/>
              <w:rPr>
                <w:rFonts w:ascii="Calibri" w:eastAsia="Times New Roman" w:hAnsi="Calibri" w:cs="Calibri"/>
                <w:color w:val="000000"/>
                <w:sz w:val="22"/>
                <w:szCs w:val="22"/>
                <w:lang w:val="nl-BE" w:eastAsia="nl-BE"/>
              </w:rPr>
            </w:pPr>
            <w:r>
              <w:rPr>
                <w:rFonts w:ascii="Calibri" w:eastAsia="Times New Roman" w:hAnsi="Calibri" w:cs="Calibri"/>
                <w:color w:val="000000"/>
                <w:sz w:val="22"/>
                <w:szCs w:val="22"/>
                <w:lang w:val="nl-BE" w:eastAsia="nl-BE"/>
              </w:rPr>
              <w:t>2968</w:t>
            </w:r>
          </w:p>
        </w:tc>
        <w:tc>
          <w:tcPr>
            <w:tcW w:w="905" w:type="dxa"/>
            <w:tcBorders>
              <w:top w:val="single" w:sz="12" w:space="0" w:color="auto"/>
              <w:left w:val="nil"/>
              <w:right w:val="nil"/>
            </w:tcBorders>
            <w:shd w:val="clear" w:color="auto" w:fill="auto"/>
            <w:noWrap/>
            <w:vAlign w:val="bottom"/>
          </w:tcPr>
          <w:p w14:paraId="715508D9" w14:textId="11B02EC3" w:rsidR="001002BF" w:rsidRPr="00DB3CA0" w:rsidRDefault="00584735" w:rsidP="001002BF">
            <w:pPr>
              <w:spacing w:line="240" w:lineRule="auto"/>
              <w:jc w:val="center"/>
              <w:rPr>
                <w:rFonts w:ascii="Calibri" w:eastAsia="Times New Roman" w:hAnsi="Calibri" w:cs="Calibri"/>
                <w:sz w:val="22"/>
                <w:szCs w:val="22"/>
                <w:lang w:val="nl-BE" w:eastAsia="nl-BE"/>
              </w:rPr>
            </w:pPr>
            <w:r>
              <w:rPr>
                <w:rFonts w:ascii="Calibri" w:eastAsia="Times New Roman" w:hAnsi="Calibri" w:cs="Calibri"/>
                <w:sz w:val="22"/>
                <w:szCs w:val="22"/>
                <w:lang w:val="nl-BE" w:eastAsia="nl-BE"/>
              </w:rPr>
              <w:t>3182</w:t>
            </w:r>
          </w:p>
        </w:tc>
        <w:tc>
          <w:tcPr>
            <w:tcW w:w="905" w:type="dxa"/>
            <w:tcBorders>
              <w:top w:val="single" w:sz="12" w:space="0" w:color="auto"/>
              <w:left w:val="nil"/>
            </w:tcBorders>
            <w:shd w:val="clear" w:color="auto" w:fill="auto"/>
            <w:noWrap/>
            <w:vAlign w:val="bottom"/>
          </w:tcPr>
          <w:p w14:paraId="66416072" w14:textId="52ECA70E" w:rsidR="001002BF" w:rsidRPr="00D52FCB" w:rsidRDefault="00584735" w:rsidP="001002BF">
            <w:pPr>
              <w:spacing w:line="240" w:lineRule="auto"/>
              <w:jc w:val="center"/>
              <w:rPr>
                <w:rFonts w:ascii="Calibri" w:eastAsia="Times New Roman" w:hAnsi="Calibri" w:cs="Calibri"/>
                <w:sz w:val="22"/>
                <w:szCs w:val="22"/>
                <w:lang w:val="nl-BE" w:eastAsia="nl-BE"/>
              </w:rPr>
            </w:pPr>
            <w:r>
              <w:rPr>
                <w:rFonts w:ascii="Calibri" w:eastAsia="Times New Roman" w:hAnsi="Calibri" w:cs="Calibri"/>
                <w:sz w:val="22"/>
                <w:szCs w:val="22"/>
                <w:lang w:val="nl-BE" w:eastAsia="nl-BE"/>
              </w:rPr>
              <w:t>3542</w:t>
            </w:r>
          </w:p>
        </w:tc>
        <w:tc>
          <w:tcPr>
            <w:tcW w:w="905" w:type="dxa"/>
            <w:tcBorders>
              <w:top w:val="single" w:sz="12" w:space="0" w:color="auto"/>
              <w:right w:val="single" w:sz="12" w:space="0" w:color="auto"/>
            </w:tcBorders>
            <w:vAlign w:val="bottom"/>
          </w:tcPr>
          <w:p w14:paraId="751DD9BD" w14:textId="5A74FEAF" w:rsidR="001002BF" w:rsidRPr="00DB3CA0" w:rsidRDefault="00584735" w:rsidP="001002BF">
            <w:pPr>
              <w:spacing w:line="240" w:lineRule="auto"/>
              <w:jc w:val="center"/>
              <w:rPr>
                <w:rFonts w:ascii="Calibri" w:eastAsia="Times New Roman" w:hAnsi="Calibri" w:cs="Calibri"/>
                <w:color w:val="000000"/>
                <w:sz w:val="22"/>
                <w:szCs w:val="22"/>
                <w:lang w:val="nl-BE" w:eastAsia="nl-BE"/>
              </w:rPr>
            </w:pPr>
            <w:r>
              <w:rPr>
                <w:rFonts w:ascii="Calibri" w:eastAsia="Times New Roman" w:hAnsi="Calibri" w:cs="Calibri"/>
                <w:color w:val="000000"/>
                <w:sz w:val="22"/>
                <w:szCs w:val="22"/>
                <w:lang w:val="nl-BE" w:eastAsia="nl-BE"/>
              </w:rPr>
              <w:t>4087</w:t>
            </w:r>
          </w:p>
        </w:tc>
        <w:tc>
          <w:tcPr>
            <w:tcW w:w="905" w:type="dxa"/>
            <w:tcBorders>
              <w:top w:val="single" w:sz="12" w:space="0" w:color="auto"/>
              <w:left w:val="single" w:sz="12" w:space="0" w:color="auto"/>
            </w:tcBorders>
            <w:shd w:val="clear" w:color="auto" w:fill="92D050"/>
            <w:noWrap/>
            <w:vAlign w:val="bottom"/>
          </w:tcPr>
          <w:p w14:paraId="1537302F" w14:textId="682C2A6C" w:rsidR="001002BF" w:rsidRPr="00DB3CA0" w:rsidRDefault="00584735" w:rsidP="001002BF">
            <w:pPr>
              <w:spacing w:line="240" w:lineRule="auto"/>
              <w:jc w:val="center"/>
              <w:rPr>
                <w:rFonts w:ascii="Calibri" w:eastAsia="Times New Roman" w:hAnsi="Calibri" w:cs="Calibri"/>
                <w:color w:val="000000"/>
                <w:sz w:val="22"/>
                <w:szCs w:val="22"/>
                <w:lang w:val="nl-BE" w:eastAsia="nl-BE"/>
              </w:rPr>
            </w:pPr>
            <w:r>
              <w:rPr>
                <w:rFonts w:ascii="Calibri" w:eastAsia="Times New Roman" w:hAnsi="Calibri" w:cs="Calibri"/>
                <w:color w:val="000000"/>
                <w:sz w:val="22"/>
                <w:szCs w:val="22"/>
                <w:lang w:val="nl-BE" w:eastAsia="nl-BE"/>
              </w:rPr>
              <w:t>15,39</w:t>
            </w:r>
            <w:r w:rsidR="003A4E93">
              <w:rPr>
                <w:rFonts w:ascii="Calibri" w:eastAsia="Times New Roman" w:hAnsi="Calibri" w:cs="Calibri"/>
                <w:color w:val="000000"/>
                <w:sz w:val="22"/>
                <w:szCs w:val="22"/>
                <w:lang w:val="nl-BE" w:eastAsia="nl-BE"/>
              </w:rPr>
              <w:t>%</w:t>
            </w:r>
          </w:p>
        </w:tc>
      </w:tr>
      <w:tr w:rsidR="001002BF" w:rsidRPr="00DB3CA0" w14:paraId="6E50BBDC" w14:textId="77777777" w:rsidTr="001002BF">
        <w:trPr>
          <w:trHeight w:val="288"/>
        </w:trPr>
        <w:tc>
          <w:tcPr>
            <w:tcW w:w="1824" w:type="dxa"/>
            <w:tcBorders>
              <w:bottom w:val="single" w:sz="12" w:space="0" w:color="auto"/>
              <w:right w:val="single" w:sz="12" w:space="0" w:color="auto"/>
            </w:tcBorders>
            <w:shd w:val="clear" w:color="000000" w:fill="FFC000"/>
            <w:noWrap/>
            <w:vAlign w:val="bottom"/>
            <w:hideMark/>
          </w:tcPr>
          <w:p w14:paraId="141BDDF2" w14:textId="77777777" w:rsidR="001002BF" w:rsidRPr="00DB3CA0" w:rsidRDefault="001002BF" w:rsidP="001002BF">
            <w:pPr>
              <w:spacing w:line="240" w:lineRule="auto"/>
              <w:rPr>
                <w:rFonts w:ascii="Calibri" w:eastAsia="Times New Roman" w:hAnsi="Calibri" w:cs="Calibri"/>
                <w:sz w:val="22"/>
                <w:szCs w:val="22"/>
                <w:lang w:val="nl-BE" w:eastAsia="nl-BE"/>
              </w:rPr>
            </w:pPr>
            <w:r w:rsidRPr="00DB3CA0">
              <w:rPr>
                <w:rFonts w:ascii="Calibri" w:eastAsia="Times New Roman" w:hAnsi="Calibri" w:cs="Calibri"/>
                <w:sz w:val="22"/>
                <w:szCs w:val="22"/>
                <w:lang w:val="nl-BE" w:eastAsia="nl-BE"/>
              </w:rPr>
              <w:t>Jaartotaal</w:t>
            </w:r>
          </w:p>
        </w:tc>
        <w:tc>
          <w:tcPr>
            <w:tcW w:w="904" w:type="dxa"/>
            <w:tcBorders>
              <w:left w:val="single" w:sz="12" w:space="0" w:color="auto"/>
              <w:bottom w:val="single" w:sz="12" w:space="0" w:color="auto"/>
              <w:right w:val="nil"/>
            </w:tcBorders>
            <w:shd w:val="clear" w:color="auto" w:fill="auto"/>
            <w:noWrap/>
            <w:vAlign w:val="bottom"/>
            <w:hideMark/>
          </w:tcPr>
          <w:p w14:paraId="025C2E31"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3870</w:t>
            </w:r>
          </w:p>
        </w:tc>
        <w:tc>
          <w:tcPr>
            <w:tcW w:w="905" w:type="dxa"/>
            <w:tcBorders>
              <w:left w:val="nil"/>
              <w:bottom w:val="single" w:sz="12" w:space="0" w:color="auto"/>
              <w:right w:val="nil"/>
            </w:tcBorders>
            <w:shd w:val="clear" w:color="auto" w:fill="auto"/>
            <w:noWrap/>
            <w:vAlign w:val="bottom"/>
            <w:hideMark/>
          </w:tcPr>
          <w:p w14:paraId="2564B07F"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4165</w:t>
            </w:r>
          </w:p>
        </w:tc>
        <w:tc>
          <w:tcPr>
            <w:tcW w:w="905" w:type="dxa"/>
            <w:tcBorders>
              <w:left w:val="nil"/>
              <w:bottom w:val="single" w:sz="12" w:space="0" w:color="auto"/>
              <w:right w:val="nil"/>
            </w:tcBorders>
            <w:shd w:val="clear" w:color="auto" w:fill="auto"/>
            <w:noWrap/>
            <w:vAlign w:val="bottom"/>
            <w:hideMark/>
          </w:tcPr>
          <w:p w14:paraId="22D3AF70"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5118</w:t>
            </w:r>
          </w:p>
        </w:tc>
        <w:tc>
          <w:tcPr>
            <w:tcW w:w="905" w:type="dxa"/>
            <w:tcBorders>
              <w:left w:val="nil"/>
              <w:bottom w:val="single" w:sz="12" w:space="0" w:color="auto"/>
              <w:right w:val="nil"/>
            </w:tcBorders>
            <w:shd w:val="clear" w:color="auto" w:fill="auto"/>
            <w:noWrap/>
            <w:vAlign w:val="bottom"/>
            <w:hideMark/>
          </w:tcPr>
          <w:p w14:paraId="2DFE281E"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5915</w:t>
            </w:r>
          </w:p>
        </w:tc>
        <w:tc>
          <w:tcPr>
            <w:tcW w:w="905" w:type="dxa"/>
            <w:tcBorders>
              <w:left w:val="nil"/>
              <w:bottom w:val="single" w:sz="12" w:space="0" w:color="auto"/>
              <w:right w:val="nil"/>
            </w:tcBorders>
            <w:shd w:val="clear" w:color="auto" w:fill="auto"/>
            <w:noWrap/>
            <w:vAlign w:val="bottom"/>
            <w:hideMark/>
          </w:tcPr>
          <w:p w14:paraId="0A55C4DE" w14:textId="77777777"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sidRPr="00DB3CA0">
              <w:rPr>
                <w:rFonts w:ascii="Calibri" w:eastAsia="Times New Roman" w:hAnsi="Calibri" w:cs="Calibri"/>
                <w:color w:val="000000"/>
                <w:sz w:val="22"/>
                <w:szCs w:val="22"/>
                <w:lang w:val="nl-BE" w:eastAsia="nl-BE"/>
              </w:rPr>
              <w:t>6196</w:t>
            </w:r>
          </w:p>
        </w:tc>
        <w:tc>
          <w:tcPr>
            <w:tcW w:w="905" w:type="dxa"/>
            <w:tcBorders>
              <w:left w:val="nil"/>
              <w:bottom w:val="single" w:sz="12" w:space="0" w:color="auto"/>
            </w:tcBorders>
            <w:shd w:val="clear" w:color="auto" w:fill="auto"/>
            <w:noWrap/>
            <w:vAlign w:val="bottom"/>
            <w:hideMark/>
          </w:tcPr>
          <w:p w14:paraId="176E3472" w14:textId="40502AED"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r>
              <w:rPr>
                <w:rFonts w:ascii="Calibri" w:eastAsia="Times New Roman" w:hAnsi="Calibri" w:cs="Calibri"/>
                <w:color w:val="000000"/>
                <w:sz w:val="22"/>
                <w:szCs w:val="22"/>
                <w:lang w:val="nl-BE" w:eastAsia="nl-BE"/>
              </w:rPr>
              <w:t>7188</w:t>
            </w:r>
            <w:r w:rsidRPr="00DB3CA0">
              <w:rPr>
                <w:rFonts w:ascii="Calibri" w:eastAsia="Times New Roman" w:hAnsi="Calibri" w:cs="Calibri"/>
                <w:color w:val="000000"/>
                <w:sz w:val="22"/>
                <w:szCs w:val="22"/>
                <w:lang w:val="nl-BE" w:eastAsia="nl-BE"/>
              </w:rPr>
              <w:t> </w:t>
            </w:r>
          </w:p>
        </w:tc>
        <w:tc>
          <w:tcPr>
            <w:tcW w:w="905" w:type="dxa"/>
            <w:tcBorders>
              <w:bottom w:val="single" w:sz="12" w:space="0" w:color="auto"/>
              <w:right w:val="single" w:sz="12" w:space="0" w:color="auto"/>
            </w:tcBorders>
            <w:vAlign w:val="bottom"/>
          </w:tcPr>
          <w:p w14:paraId="4BD2C090" w14:textId="16202E73"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p>
        </w:tc>
        <w:tc>
          <w:tcPr>
            <w:tcW w:w="905" w:type="dxa"/>
            <w:tcBorders>
              <w:left w:val="single" w:sz="12" w:space="0" w:color="auto"/>
              <w:bottom w:val="single" w:sz="12" w:space="0" w:color="auto"/>
            </w:tcBorders>
            <w:shd w:val="clear" w:color="auto" w:fill="auto"/>
            <w:noWrap/>
            <w:vAlign w:val="bottom"/>
          </w:tcPr>
          <w:p w14:paraId="79DEAAF0" w14:textId="5DA67A35" w:rsidR="001002BF" w:rsidRPr="00DB3CA0" w:rsidRDefault="001002BF" w:rsidP="001002BF">
            <w:pPr>
              <w:spacing w:line="240" w:lineRule="auto"/>
              <w:jc w:val="center"/>
              <w:rPr>
                <w:rFonts w:ascii="Calibri" w:eastAsia="Times New Roman" w:hAnsi="Calibri" w:cs="Calibri"/>
                <w:color w:val="000000"/>
                <w:sz w:val="22"/>
                <w:szCs w:val="22"/>
                <w:lang w:val="nl-BE" w:eastAsia="nl-BE"/>
              </w:rPr>
            </w:pPr>
          </w:p>
        </w:tc>
      </w:tr>
    </w:tbl>
    <w:p w14:paraId="6C1A2C5F" w14:textId="7E406CD2" w:rsidR="005F5879" w:rsidRPr="00CA78F8" w:rsidRDefault="005F5879" w:rsidP="00826445">
      <w:pPr>
        <w:spacing w:line="276" w:lineRule="auto"/>
        <w:jc w:val="right"/>
        <w:rPr>
          <w:rFonts w:ascii="Zilla Slab" w:hAnsi="Zilla Slab"/>
          <w:sz w:val="22"/>
          <w:szCs w:val="22"/>
          <w:highlight w:val="yellow"/>
        </w:rPr>
      </w:pPr>
    </w:p>
    <w:p w14:paraId="291D36EE" w14:textId="63526C4C" w:rsidR="00E247F2" w:rsidRDefault="00254A5C" w:rsidP="00215F0C">
      <w:pPr>
        <w:spacing w:line="276" w:lineRule="auto"/>
        <w:jc w:val="center"/>
        <w:rPr>
          <w:rFonts w:ascii="Zilla Slab" w:hAnsi="Zilla Slab"/>
          <w:sz w:val="22"/>
          <w:szCs w:val="22"/>
        </w:rPr>
      </w:pPr>
      <w:r>
        <w:rPr>
          <w:noProof/>
        </w:rPr>
        <w:drawing>
          <wp:inline distT="0" distB="0" distL="0" distR="0" wp14:anchorId="6C11928C" wp14:editId="792FF71F">
            <wp:extent cx="5600700" cy="3095625"/>
            <wp:effectExtent l="0" t="0" r="0" b="9525"/>
            <wp:docPr id="17" name="Grafiek 17">
              <a:extLst xmlns:a="http://schemas.openxmlformats.org/drawingml/2006/main">
                <a:ext uri="{FF2B5EF4-FFF2-40B4-BE49-F238E27FC236}">
                  <a16:creationId xmlns:a16="http://schemas.microsoft.com/office/drawing/2014/main" id="{744B5C18-EFF3-4349-9707-25EF3B5CFF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306D051" w14:textId="0D9DA6B6" w:rsidR="00282693" w:rsidRDefault="00282693" w:rsidP="00D758BE">
      <w:pPr>
        <w:spacing w:line="276" w:lineRule="auto"/>
        <w:jc w:val="center"/>
        <w:rPr>
          <w:rFonts w:ascii="Zilla Slab" w:hAnsi="Zilla Slab"/>
          <w:sz w:val="22"/>
          <w:szCs w:val="22"/>
        </w:rPr>
      </w:pPr>
    </w:p>
    <w:p w14:paraId="28A47E80" w14:textId="7F91AF80" w:rsidR="0011025F" w:rsidRPr="00C148DA" w:rsidRDefault="00DB3CA0" w:rsidP="00E247F2">
      <w:pPr>
        <w:spacing w:line="276" w:lineRule="auto"/>
        <w:rPr>
          <w:rFonts w:ascii="Zilla Slab" w:hAnsi="Zilla Slab"/>
          <w:sz w:val="22"/>
          <w:szCs w:val="22"/>
        </w:rPr>
      </w:pPr>
      <w:r>
        <w:rPr>
          <w:rFonts w:ascii="Zilla Slab" w:hAnsi="Zilla Slab"/>
          <w:sz w:val="22"/>
          <w:szCs w:val="22"/>
        </w:rPr>
        <w:t>B</w:t>
      </w:r>
      <w:r w:rsidR="00826445" w:rsidRPr="00C148DA">
        <w:rPr>
          <w:rFonts w:ascii="Zilla Slab" w:hAnsi="Zilla Slab"/>
          <w:sz w:val="22"/>
          <w:szCs w:val="22"/>
        </w:rPr>
        <w:t>ron: Voka – KvK Limburg</w:t>
      </w:r>
    </w:p>
    <w:p w14:paraId="09CC597C" w14:textId="77777777" w:rsidR="00282693" w:rsidRDefault="00282693" w:rsidP="005921D4">
      <w:pPr>
        <w:spacing w:line="240" w:lineRule="auto"/>
        <w:rPr>
          <w:rFonts w:ascii="Zilla Slab" w:hAnsi="Zilla Slab" w:cs="Arial"/>
          <w:b/>
          <w:sz w:val="22"/>
          <w:szCs w:val="22"/>
        </w:rPr>
      </w:pPr>
    </w:p>
    <w:p w14:paraId="7FD184A9" w14:textId="77777777" w:rsidR="00624539" w:rsidRDefault="00624539" w:rsidP="005921D4">
      <w:pPr>
        <w:spacing w:line="240" w:lineRule="auto"/>
        <w:rPr>
          <w:rFonts w:ascii="Zilla Slab" w:hAnsi="Zilla Slab" w:cs="Arial"/>
          <w:b/>
          <w:sz w:val="22"/>
          <w:szCs w:val="22"/>
        </w:rPr>
      </w:pPr>
    </w:p>
    <w:p w14:paraId="4BFCA4EF" w14:textId="77777777" w:rsidR="00FE2D08" w:rsidRDefault="00FE2D08">
      <w:pPr>
        <w:spacing w:line="240" w:lineRule="auto"/>
        <w:rPr>
          <w:rFonts w:ascii="Zilla Slab" w:hAnsi="Zilla Slab" w:cs="Arial"/>
          <w:b/>
          <w:sz w:val="22"/>
          <w:szCs w:val="22"/>
        </w:rPr>
      </w:pPr>
      <w:r>
        <w:rPr>
          <w:rFonts w:ascii="Zilla Slab" w:hAnsi="Zilla Slab" w:cs="Arial"/>
          <w:b/>
          <w:sz w:val="22"/>
          <w:szCs w:val="22"/>
        </w:rPr>
        <w:br w:type="page"/>
      </w:r>
    </w:p>
    <w:p w14:paraId="34FAB38F" w14:textId="049E7D34" w:rsidR="003D4325" w:rsidRPr="00CC2B2F" w:rsidRDefault="00B36750" w:rsidP="005921D4">
      <w:pPr>
        <w:spacing w:line="240" w:lineRule="auto"/>
        <w:rPr>
          <w:rFonts w:ascii="Zilla Slab" w:hAnsi="Zilla Slab" w:cs="Arial"/>
          <w:b/>
          <w:sz w:val="22"/>
          <w:szCs w:val="22"/>
        </w:rPr>
      </w:pPr>
      <w:r>
        <w:rPr>
          <w:rFonts w:ascii="Zilla Slab" w:hAnsi="Zilla Slab" w:cs="Arial"/>
          <w:b/>
          <w:sz w:val="22"/>
          <w:szCs w:val="22"/>
        </w:rPr>
        <w:lastRenderedPageBreak/>
        <w:t xml:space="preserve">Export </w:t>
      </w:r>
      <w:r w:rsidR="005C6555">
        <w:rPr>
          <w:rFonts w:ascii="Zilla Slab" w:hAnsi="Zilla Slab" w:cs="Arial"/>
          <w:b/>
          <w:sz w:val="22"/>
          <w:szCs w:val="22"/>
        </w:rPr>
        <w:t>onder druk</w:t>
      </w:r>
    </w:p>
    <w:p w14:paraId="438EFD2D" w14:textId="4E7AD2E7" w:rsidR="00E26BB1" w:rsidRPr="00E26BB1" w:rsidRDefault="00E26BB1" w:rsidP="00E26BB1">
      <w:pPr>
        <w:pStyle w:val="Koptekst"/>
        <w:spacing w:line="240" w:lineRule="auto"/>
        <w:jc w:val="both"/>
        <w:rPr>
          <w:rFonts w:ascii="Zilla Slab" w:hAnsi="Zilla Slab"/>
          <w:color w:val="FF0000"/>
          <w:sz w:val="22"/>
          <w:szCs w:val="22"/>
        </w:rPr>
      </w:pPr>
      <w:r w:rsidRPr="00E26BB1">
        <w:rPr>
          <w:rFonts w:ascii="Zilla Slab" w:hAnsi="Zilla Slab"/>
          <w:sz w:val="22"/>
          <w:szCs w:val="22"/>
        </w:rPr>
        <w:t>De zwak opwaartse trend die vorige maand werd vastgesteld in het verwachte verloop van de exportwaarden blijft behouden. In de loop van de volgende zes maanden blijft het trendpatroon voor de af te leveren exportattesten vrijwel perfect vlak</w:t>
      </w:r>
      <w:r w:rsidR="005C6555">
        <w:rPr>
          <w:rFonts w:ascii="Zilla Slab" w:hAnsi="Zilla Slab"/>
          <w:sz w:val="22"/>
          <w:szCs w:val="22"/>
        </w:rPr>
        <w:t>.</w:t>
      </w:r>
    </w:p>
    <w:p w14:paraId="5F9376D8" w14:textId="77777777" w:rsidR="00E26BB1" w:rsidRPr="00E26BB1" w:rsidRDefault="00E26BB1" w:rsidP="00E26BB1">
      <w:pPr>
        <w:pStyle w:val="Koptekst"/>
        <w:spacing w:line="240" w:lineRule="auto"/>
        <w:jc w:val="both"/>
        <w:rPr>
          <w:rFonts w:ascii="Zilla Slab" w:hAnsi="Zilla Slab"/>
          <w:sz w:val="22"/>
          <w:szCs w:val="22"/>
        </w:rPr>
      </w:pPr>
    </w:p>
    <w:p w14:paraId="374331F5" w14:textId="77777777" w:rsidR="00E26BB1" w:rsidRPr="005C6555" w:rsidRDefault="00E26BB1" w:rsidP="00E26BB1">
      <w:pPr>
        <w:pStyle w:val="Koptekst"/>
        <w:spacing w:line="240" w:lineRule="auto"/>
        <w:jc w:val="both"/>
        <w:rPr>
          <w:rFonts w:ascii="Zilla Slab" w:hAnsi="Zilla Slab"/>
          <w:color w:val="FF0000"/>
          <w:sz w:val="22"/>
          <w:szCs w:val="22"/>
        </w:rPr>
      </w:pPr>
      <w:r w:rsidRPr="005C6555">
        <w:rPr>
          <w:rFonts w:ascii="Zilla Slab" w:hAnsi="Zilla Slab"/>
          <w:sz w:val="22"/>
          <w:szCs w:val="22"/>
          <w:lang w:val="nl-BE"/>
        </w:rPr>
        <w:t xml:space="preserve">Er manifesteert zich een krimptendens in de omvang van de </w:t>
      </w:r>
      <w:proofErr w:type="spellStart"/>
      <w:r w:rsidRPr="005C6555">
        <w:rPr>
          <w:rFonts w:ascii="Zilla Slab" w:hAnsi="Zilla Slab"/>
          <w:sz w:val="22"/>
          <w:szCs w:val="22"/>
          <w:lang w:val="nl-BE"/>
        </w:rPr>
        <w:t>year-to-year</w:t>
      </w:r>
      <w:proofErr w:type="spellEnd"/>
      <w:r w:rsidRPr="005C6555">
        <w:rPr>
          <w:rFonts w:ascii="Zilla Slab" w:hAnsi="Zilla Slab"/>
          <w:sz w:val="22"/>
          <w:szCs w:val="22"/>
          <w:lang w:val="nl-BE"/>
        </w:rPr>
        <w:t xml:space="preserve"> </w:t>
      </w:r>
      <w:proofErr w:type="spellStart"/>
      <w:r w:rsidRPr="005C6555">
        <w:rPr>
          <w:rFonts w:ascii="Zilla Slab" w:hAnsi="Zilla Slab"/>
          <w:sz w:val="22"/>
          <w:szCs w:val="22"/>
          <w:lang w:val="nl-BE"/>
        </w:rPr>
        <w:t>differentials</w:t>
      </w:r>
      <w:proofErr w:type="spellEnd"/>
      <w:r w:rsidRPr="005C6555">
        <w:rPr>
          <w:rFonts w:ascii="Zilla Slab" w:hAnsi="Zilla Slab"/>
          <w:sz w:val="22"/>
          <w:szCs w:val="22"/>
          <w:lang w:val="nl-BE"/>
        </w:rPr>
        <w:t xml:space="preserve">. Tot vorige maand bleven deze waarden voor beide indicatoren positief. Deze maand blijft dit nog het geval voor de exportwaarden waar niettemin een ernstige terugval tot 8.56% genoteerd wordt. Dit impliceert een quasi halvering ten opzichte van de 16.06% van vorige maand.  De marge voor de attesten zakt echter licht in de rode cijfers (-0.36%) terwijl vorige maand en twee maanden geleden nog waarden van 3.09% resp. 4.78% genoteerd werden. </w:t>
      </w:r>
    </w:p>
    <w:p w14:paraId="27E056A7" w14:textId="77777777" w:rsidR="00E26BB1" w:rsidRPr="00E26BB1" w:rsidRDefault="00E26BB1" w:rsidP="00E26BB1">
      <w:pPr>
        <w:pStyle w:val="Koptekst"/>
        <w:spacing w:line="240" w:lineRule="auto"/>
        <w:jc w:val="both"/>
        <w:rPr>
          <w:rFonts w:ascii="Zilla Slab" w:hAnsi="Zilla Slab"/>
          <w:sz w:val="22"/>
          <w:szCs w:val="22"/>
        </w:rPr>
      </w:pPr>
    </w:p>
    <w:p w14:paraId="6469058E" w14:textId="7EBF15D6" w:rsidR="00E26BB1" w:rsidRPr="00E26BB1" w:rsidRDefault="00E26BB1" w:rsidP="00E26BB1">
      <w:pPr>
        <w:pStyle w:val="Koptekst"/>
        <w:spacing w:line="240" w:lineRule="auto"/>
        <w:jc w:val="both"/>
        <w:rPr>
          <w:rFonts w:ascii="Zilla Slab" w:hAnsi="Zilla Slab"/>
          <w:color w:val="FF0000"/>
          <w:sz w:val="22"/>
          <w:szCs w:val="22"/>
        </w:rPr>
      </w:pPr>
      <w:r w:rsidRPr="00E26BB1">
        <w:rPr>
          <w:rFonts w:ascii="Zilla Slab" w:hAnsi="Zilla Slab"/>
          <w:sz w:val="22"/>
          <w:szCs w:val="22"/>
        </w:rPr>
        <w:t>Van de exportactiviteit gaat geen enkele netto opwaartse conjunctuurimpuls meer uit. Op korte termijn ontwikkelt zich een stagnatietendens die waarschijnlijk op middellange termijn tot volledige ontplooiing zal komen. Voorlopig gedraagt de export zich vrijwel volledig conjunctuurneutraal.</w:t>
      </w:r>
    </w:p>
    <w:p w14:paraId="1C827879" w14:textId="77777777" w:rsidR="00611CD3" w:rsidRDefault="00611CD3" w:rsidP="005921D4">
      <w:pPr>
        <w:pStyle w:val="Koptekst"/>
        <w:spacing w:line="240" w:lineRule="auto"/>
        <w:rPr>
          <w:rFonts w:ascii="Zilla Slab" w:hAnsi="Zilla Slab" w:cs="Arial"/>
          <w:sz w:val="22"/>
          <w:szCs w:val="22"/>
          <w:highlight w:val="yellow"/>
        </w:rPr>
      </w:pPr>
    </w:p>
    <w:p w14:paraId="097AAC3C" w14:textId="10F05EB0" w:rsidR="001A0AC5" w:rsidRPr="001773B3" w:rsidRDefault="007E0B78" w:rsidP="005921D4">
      <w:pPr>
        <w:pStyle w:val="Koptekst"/>
        <w:spacing w:line="240" w:lineRule="auto"/>
        <w:rPr>
          <w:rFonts w:ascii="Zilla Slab" w:hAnsi="Zilla Slab" w:cs="Arial"/>
          <w:b/>
          <w:sz w:val="22"/>
          <w:szCs w:val="22"/>
        </w:rPr>
      </w:pPr>
      <w:r>
        <w:rPr>
          <w:rFonts w:ascii="Zilla Slab" w:hAnsi="Zilla Slab" w:cs="Arial"/>
          <w:b/>
          <w:sz w:val="22"/>
          <w:szCs w:val="22"/>
        </w:rPr>
        <w:t>B</w:t>
      </w:r>
      <w:r w:rsidR="00557FA5">
        <w:rPr>
          <w:rFonts w:ascii="Zilla Slab" w:hAnsi="Zilla Slab" w:cs="Arial"/>
          <w:b/>
          <w:sz w:val="22"/>
          <w:szCs w:val="22"/>
        </w:rPr>
        <w:t>ouw sterkhouder conjunctuur</w:t>
      </w:r>
    </w:p>
    <w:p w14:paraId="53DC9C21" w14:textId="0EABE5D1" w:rsidR="005C6555" w:rsidRPr="005C6555" w:rsidRDefault="005C6555" w:rsidP="005C6555">
      <w:pPr>
        <w:pStyle w:val="Koptekst"/>
        <w:spacing w:line="240" w:lineRule="auto"/>
        <w:jc w:val="both"/>
        <w:rPr>
          <w:rFonts w:ascii="Zilla Slab" w:hAnsi="Zilla Slab"/>
          <w:color w:val="FF0000"/>
          <w:sz w:val="22"/>
          <w:szCs w:val="24"/>
        </w:rPr>
      </w:pPr>
      <w:r w:rsidRPr="005C6555">
        <w:rPr>
          <w:rFonts w:ascii="Zilla Slab" w:hAnsi="Zilla Slab"/>
          <w:sz w:val="22"/>
          <w:szCs w:val="24"/>
        </w:rPr>
        <w:t>Van de vijf indicatoren vertonen er twee (aantal vergunningen en te realiseren oppervlakte residentiële nieuwbouw) een opwaartse trend. De trendpatronen in de ontwikkeling van de niet residentiële bouw zijn licht negatief maar wijzen de facto op een sterke stagnatietendens Het aantal vergunningen residentiële renovatiebouw is de enige indicator die een significant neerwaartse trendontwikkeling vertoont. De huidige trend is echter beduidend minder steil neerwaarts gericht dan in de vergelijkbare periode van vorig jaar.</w:t>
      </w:r>
    </w:p>
    <w:p w14:paraId="515E6D56" w14:textId="77777777" w:rsidR="005C6555" w:rsidRPr="005C6555" w:rsidRDefault="005C6555" w:rsidP="005C6555">
      <w:pPr>
        <w:pStyle w:val="Koptekst"/>
        <w:spacing w:line="240" w:lineRule="auto"/>
        <w:jc w:val="both"/>
        <w:rPr>
          <w:rFonts w:ascii="Zilla Slab" w:hAnsi="Zilla Slab"/>
          <w:sz w:val="22"/>
          <w:szCs w:val="24"/>
        </w:rPr>
      </w:pPr>
    </w:p>
    <w:p w14:paraId="2E9563CB" w14:textId="7D7964E6" w:rsidR="005C6555" w:rsidRPr="005C6555" w:rsidRDefault="005C6555" w:rsidP="005C6555">
      <w:pPr>
        <w:pStyle w:val="Koptekst"/>
        <w:spacing w:line="240" w:lineRule="auto"/>
        <w:jc w:val="both"/>
        <w:rPr>
          <w:rFonts w:ascii="Zilla Slab" w:hAnsi="Zilla Slab"/>
          <w:sz w:val="22"/>
          <w:szCs w:val="24"/>
          <w:lang w:val="nl-BE"/>
        </w:rPr>
      </w:pPr>
      <w:proofErr w:type="spellStart"/>
      <w:r w:rsidRPr="005C6555">
        <w:rPr>
          <w:rFonts w:ascii="Zilla Slab" w:hAnsi="Zilla Slab"/>
          <w:sz w:val="22"/>
          <w:szCs w:val="24"/>
          <w:lang w:val="en-AU"/>
        </w:rPr>
        <w:t>Alle</w:t>
      </w:r>
      <w:proofErr w:type="spellEnd"/>
      <w:r w:rsidRPr="005C6555">
        <w:rPr>
          <w:rFonts w:ascii="Zilla Slab" w:hAnsi="Zilla Slab"/>
          <w:sz w:val="22"/>
          <w:szCs w:val="24"/>
          <w:lang w:val="en-AU"/>
        </w:rPr>
        <w:t xml:space="preserve"> year-to-year differentials </w:t>
      </w:r>
      <w:proofErr w:type="spellStart"/>
      <w:r w:rsidRPr="005C6555">
        <w:rPr>
          <w:rFonts w:ascii="Zilla Slab" w:hAnsi="Zilla Slab"/>
          <w:sz w:val="22"/>
          <w:szCs w:val="24"/>
          <w:lang w:val="en-AU"/>
        </w:rPr>
        <w:t>zijn</w:t>
      </w:r>
      <w:proofErr w:type="spellEnd"/>
      <w:r w:rsidRPr="005C6555">
        <w:rPr>
          <w:rFonts w:ascii="Zilla Slab" w:hAnsi="Zilla Slab"/>
          <w:sz w:val="22"/>
          <w:szCs w:val="24"/>
          <w:lang w:val="en-AU"/>
        </w:rPr>
        <w:t xml:space="preserve"> </w:t>
      </w:r>
      <w:proofErr w:type="spellStart"/>
      <w:r w:rsidRPr="005C6555">
        <w:rPr>
          <w:rFonts w:ascii="Zilla Slab" w:hAnsi="Zilla Slab"/>
          <w:sz w:val="22"/>
          <w:szCs w:val="24"/>
          <w:lang w:val="en-AU"/>
        </w:rPr>
        <w:t>positief</w:t>
      </w:r>
      <w:proofErr w:type="spellEnd"/>
      <w:r w:rsidRPr="005C6555">
        <w:rPr>
          <w:rFonts w:ascii="Zilla Slab" w:hAnsi="Zilla Slab"/>
          <w:sz w:val="22"/>
          <w:szCs w:val="24"/>
          <w:lang w:val="en-AU"/>
        </w:rPr>
        <w:t xml:space="preserve">. </w:t>
      </w:r>
      <w:r w:rsidRPr="005C6555">
        <w:rPr>
          <w:rFonts w:ascii="Zilla Slab" w:hAnsi="Zilla Slab"/>
          <w:sz w:val="22"/>
          <w:szCs w:val="24"/>
        </w:rPr>
        <w:t xml:space="preserve">De marge voor het aantal vergunningen residentiële renovatiebouw was vorige maand als enige negatief (-9.74%). Deze maand klimt de waarde uit de rode zone tot een licht positieve 1.32%. Het is  echter nog te vroeg om een uitspraak te doen omtrent het blijvend karakter van deze evolutie. In de loop van de voorbije vier maanden werden immers systematisch relatief sterk negatieve marges waargenomen. De marge voor het aantal vergunningen residentiële nieuwbouw neemt opnieuw toe tot 31.09% en komt zodoende zelfs op een licht hoger niveau terecht dan twee maanden geleden (27.96%). De </w:t>
      </w:r>
      <w:proofErr w:type="spellStart"/>
      <w:r w:rsidRPr="005C6555">
        <w:rPr>
          <w:rFonts w:ascii="Zilla Slab" w:hAnsi="Zilla Slab"/>
          <w:sz w:val="22"/>
          <w:szCs w:val="24"/>
        </w:rPr>
        <w:t>differential</w:t>
      </w:r>
      <w:proofErr w:type="spellEnd"/>
      <w:r w:rsidRPr="005C6555">
        <w:rPr>
          <w:rFonts w:ascii="Zilla Slab" w:hAnsi="Zilla Slab"/>
          <w:sz w:val="22"/>
          <w:szCs w:val="24"/>
        </w:rPr>
        <w:t xml:space="preserve"> voor de te realiseren oppervlakte residentiële nieuwbouw verliest daarentegen opnieuw terrein en strandt op 34.76%.  Vorige maand en twee maanden geleden werden nog beduidend hogere waarden van 54.61% resp. 62.31% genoteerd.  De marges met betrekking tot de  niet residentiële bouw blijven beide positief maar moeten veel terrein prijsgeven. De marge voor het aantal vergunningen niet residentiële nieuwbouw wordt gehalveerd en valt terug van 103.46% vorige maand tot 51.96% nu. De </w:t>
      </w:r>
      <w:proofErr w:type="spellStart"/>
      <w:r w:rsidRPr="005C6555">
        <w:rPr>
          <w:rFonts w:ascii="Zilla Slab" w:hAnsi="Zilla Slab"/>
          <w:sz w:val="22"/>
          <w:szCs w:val="24"/>
        </w:rPr>
        <w:t>differential</w:t>
      </w:r>
      <w:proofErr w:type="spellEnd"/>
      <w:r w:rsidRPr="005C6555">
        <w:rPr>
          <w:rFonts w:ascii="Zilla Slab" w:hAnsi="Zilla Slab"/>
          <w:sz w:val="22"/>
          <w:szCs w:val="24"/>
        </w:rPr>
        <w:t xml:space="preserve"> voor de </w:t>
      </w:r>
      <w:r w:rsidRPr="005C6555">
        <w:rPr>
          <w:rFonts w:ascii="Zilla Slab" w:hAnsi="Zilla Slab"/>
          <w:sz w:val="22"/>
          <w:szCs w:val="24"/>
          <w:lang w:val="nl-BE"/>
        </w:rPr>
        <w:t xml:space="preserve">te realiseren volumes niet-residentiële nieuwbouw krimpt na de 137.74% van vorige maand tot een nog steeds  zeer ruime 89.6%.  </w:t>
      </w:r>
    </w:p>
    <w:p w14:paraId="34223DA3" w14:textId="77777777" w:rsidR="005C6555" w:rsidRPr="005C6555" w:rsidRDefault="005C6555" w:rsidP="005C6555">
      <w:pPr>
        <w:pStyle w:val="Koptekst"/>
        <w:spacing w:line="240" w:lineRule="auto"/>
        <w:jc w:val="both"/>
        <w:rPr>
          <w:rFonts w:ascii="Zilla Slab" w:hAnsi="Zilla Slab"/>
          <w:sz w:val="22"/>
          <w:szCs w:val="24"/>
        </w:rPr>
      </w:pPr>
    </w:p>
    <w:p w14:paraId="20A3565B" w14:textId="3520C996" w:rsidR="005C6555" w:rsidRPr="005C6555" w:rsidRDefault="005C6555" w:rsidP="005C6555">
      <w:pPr>
        <w:tabs>
          <w:tab w:val="left" w:pos="-1440"/>
          <w:tab w:val="left" w:pos="-720"/>
        </w:tabs>
        <w:spacing w:line="240" w:lineRule="auto"/>
        <w:jc w:val="both"/>
        <w:rPr>
          <w:rFonts w:ascii="Zilla Slab" w:hAnsi="Zilla Slab"/>
          <w:color w:val="FF0000"/>
          <w:sz w:val="22"/>
          <w:szCs w:val="24"/>
        </w:rPr>
      </w:pPr>
      <w:r w:rsidRPr="005C6555">
        <w:rPr>
          <w:rFonts w:ascii="Zilla Slab" w:hAnsi="Zilla Slab"/>
          <w:sz w:val="22"/>
          <w:szCs w:val="24"/>
        </w:rPr>
        <w:t xml:space="preserve">De bouwactiviteit blijft een duidelijke expansieve bijdrage leveren aan de regionale conjunctuurontwikkeling. Het leeuwendeel van deze bijdrage wordt geleverd door de residentiële nieuwbouw. De niet residentiële bouw  vertoont een stagnatieneiging. </w:t>
      </w:r>
    </w:p>
    <w:p w14:paraId="4E5D5EC6" w14:textId="7230C403" w:rsidR="00611CD3" w:rsidRPr="00611CD3" w:rsidRDefault="00611CD3" w:rsidP="008F19AA">
      <w:pPr>
        <w:tabs>
          <w:tab w:val="left" w:pos="-1440"/>
          <w:tab w:val="left" w:pos="-720"/>
        </w:tabs>
        <w:spacing w:line="240" w:lineRule="auto"/>
        <w:jc w:val="both"/>
        <w:rPr>
          <w:rFonts w:ascii="Zilla Slab" w:hAnsi="Zilla Slab"/>
          <w:color w:val="FF0000"/>
          <w:sz w:val="22"/>
          <w:szCs w:val="24"/>
        </w:rPr>
      </w:pPr>
    </w:p>
    <w:p w14:paraId="5254F5D4" w14:textId="1AFD5CB7" w:rsidR="003D4325" w:rsidRDefault="003D4325" w:rsidP="008F19AA">
      <w:pPr>
        <w:tabs>
          <w:tab w:val="left" w:pos="-1440"/>
          <w:tab w:val="left" w:pos="-720"/>
        </w:tabs>
        <w:spacing w:line="240" w:lineRule="auto"/>
        <w:rPr>
          <w:rFonts w:ascii="Zilla Slab" w:hAnsi="Zilla Slab" w:cs="Arial"/>
          <w:b/>
          <w:sz w:val="22"/>
          <w:szCs w:val="22"/>
        </w:rPr>
      </w:pPr>
    </w:p>
    <w:p w14:paraId="27BA6B7F" w14:textId="16B6071A" w:rsidR="00C02191" w:rsidRPr="00FD43E7" w:rsidRDefault="007E0B78" w:rsidP="005921D4">
      <w:pPr>
        <w:tabs>
          <w:tab w:val="left" w:pos="-1440"/>
          <w:tab w:val="left" w:pos="-720"/>
        </w:tabs>
        <w:spacing w:line="240" w:lineRule="auto"/>
        <w:rPr>
          <w:rFonts w:ascii="Zilla Slab" w:hAnsi="Zilla Slab" w:cs="Arial"/>
          <w:b/>
          <w:sz w:val="22"/>
          <w:szCs w:val="22"/>
        </w:rPr>
      </w:pPr>
      <w:r>
        <w:rPr>
          <w:rFonts w:ascii="Zilla Slab" w:hAnsi="Zilla Slab" w:cs="Arial"/>
          <w:b/>
          <w:sz w:val="22"/>
          <w:szCs w:val="22"/>
        </w:rPr>
        <w:t xml:space="preserve">Automobiel </w:t>
      </w:r>
      <w:r w:rsidR="00557FA5">
        <w:rPr>
          <w:rFonts w:ascii="Zilla Slab" w:hAnsi="Zilla Slab" w:cs="Arial"/>
          <w:b/>
          <w:sz w:val="22"/>
          <w:szCs w:val="22"/>
        </w:rPr>
        <w:t>blijft het moeilijk hebben</w:t>
      </w:r>
    </w:p>
    <w:p w14:paraId="75F0AF62" w14:textId="77777777" w:rsidR="00557FA5" w:rsidRPr="00557FA5" w:rsidRDefault="00557FA5" w:rsidP="00557FA5">
      <w:pPr>
        <w:tabs>
          <w:tab w:val="left" w:pos="-1440"/>
          <w:tab w:val="left" w:pos="-720"/>
        </w:tabs>
        <w:spacing w:line="240" w:lineRule="auto"/>
        <w:jc w:val="both"/>
        <w:rPr>
          <w:rFonts w:ascii="Zilla Slab" w:hAnsi="Zilla Slab"/>
          <w:sz w:val="22"/>
          <w:szCs w:val="24"/>
        </w:rPr>
      </w:pPr>
      <w:r w:rsidRPr="00557FA5">
        <w:rPr>
          <w:rFonts w:ascii="Zilla Slab" w:hAnsi="Zilla Slab"/>
          <w:sz w:val="22"/>
          <w:szCs w:val="24"/>
        </w:rPr>
        <w:t xml:space="preserve">Binnen de automobielsector zijn de trendpatronen structureel en zeer significant neerwaarts gericht. Voor de bedrijfsvoertuigen is het trendprofiel vrijwel identiek aan dat van een jaar geleden. De neerwaartse tendens in de verwachte evolutie van het aantal inschrijvingen van </w:t>
      </w:r>
      <w:r w:rsidRPr="00557FA5">
        <w:rPr>
          <w:rFonts w:ascii="Zilla Slab" w:hAnsi="Zilla Slab"/>
          <w:sz w:val="22"/>
          <w:szCs w:val="24"/>
        </w:rPr>
        <w:lastRenderedPageBreak/>
        <w:t>nieuwe personenwagens verloopt nu beduidend minder steil neerwaarts dan tijdens de tweede jaarhelft van 2018.</w:t>
      </w:r>
    </w:p>
    <w:p w14:paraId="2D85420E" w14:textId="77777777" w:rsidR="00557FA5" w:rsidRPr="00557FA5" w:rsidRDefault="00557FA5" w:rsidP="00557FA5">
      <w:pPr>
        <w:tabs>
          <w:tab w:val="left" w:pos="-1440"/>
          <w:tab w:val="left" w:pos="-720"/>
        </w:tabs>
        <w:spacing w:line="240" w:lineRule="auto"/>
        <w:jc w:val="both"/>
        <w:rPr>
          <w:rFonts w:ascii="Zilla Slab" w:hAnsi="Zilla Slab"/>
          <w:sz w:val="22"/>
          <w:szCs w:val="24"/>
        </w:rPr>
      </w:pPr>
    </w:p>
    <w:p w14:paraId="6C43EBE0" w14:textId="2FDECC61" w:rsidR="00557FA5" w:rsidRDefault="00557FA5" w:rsidP="00557FA5">
      <w:pPr>
        <w:tabs>
          <w:tab w:val="left" w:pos="-1440"/>
          <w:tab w:val="left" w:pos="-720"/>
        </w:tabs>
        <w:spacing w:line="240" w:lineRule="auto"/>
        <w:jc w:val="both"/>
        <w:rPr>
          <w:rFonts w:ascii="Zilla Slab" w:hAnsi="Zilla Slab"/>
          <w:sz w:val="22"/>
          <w:szCs w:val="24"/>
        </w:rPr>
      </w:pPr>
      <w:r w:rsidRPr="00557FA5">
        <w:rPr>
          <w:rFonts w:ascii="Zilla Slab" w:hAnsi="Zilla Slab"/>
          <w:sz w:val="22"/>
          <w:szCs w:val="24"/>
        </w:rPr>
        <w:t xml:space="preserve">De marge voor de bedrijfsvoertuigen blijft positief (0.42%) maar verliest wel terrein ten opzichte van vorige maand (2.99%). De </w:t>
      </w:r>
      <w:proofErr w:type="spellStart"/>
      <w:r w:rsidRPr="00557FA5">
        <w:rPr>
          <w:rFonts w:ascii="Zilla Slab" w:hAnsi="Zilla Slab"/>
          <w:sz w:val="22"/>
          <w:szCs w:val="24"/>
        </w:rPr>
        <w:t>differential</w:t>
      </w:r>
      <w:proofErr w:type="spellEnd"/>
      <w:r w:rsidRPr="00557FA5">
        <w:rPr>
          <w:rFonts w:ascii="Zilla Slab" w:hAnsi="Zilla Slab"/>
          <w:sz w:val="22"/>
          <w:szCs w:val="24"/>
        </w:rPr>
        <w:t xml:space="preserve"> voor de personenwagens loopt op van 0.1% vorige maand tot 0.86% nu. </w:t>
      </w:r>
    </w:p>
    <w:p w14:paraId="115382FA" w14:textId="77777777" w:rsidR="00557FA5" w:rsidRPr="00557FA5" w:rsidRDefault="00557FA5" w:rsidP="00557FA5">
      <w:pPr>
        <w:tabs>
          <w:tab w:val="left" w:pos="-1440"/>
          <w:tab w:val="left" w:pos="-720"/>
        </w:tabs>
        <w:spacing w:line="240" w:lineRule="auto"/>
        <w:jc w:val="both"/>
        <w:rPr>
          <w:rFonts w:ascii="Zilla Slab" w:hAnsi="Zilla Slab"/>
          <w:color w:val="FF0000"/>
          <w:sz w:val="22"/>
          <w:szCs w:val="24"/>
        </w:rPr>
      </w:pPr>
    </w:p>
    <w:p w14:paraId="04BCD396" w14:textId="77777777" w:rsidR="00557FA5" w:rsidRPr="00557FA5" w:rsidRDefault="00557FA5" w:rsidP="00557FA5">
      <w:pPr>
        <w:tabs>
          <w:tab w:val="left" w:pos="-1440"/>
          <w:tab w:val="left" w:pos="-720"/>
        </w:tabs>
        <w:spacing w:line="240" w:lineRule="auto"/>
        <w:jc w:val="both"/>
        <w:rPr>
          <w:rFonts w:ascii="Zilla Slab" w:hAnsi="Zilla Slab"/>
          <w:color w:val="FF0000"/>
          <w:sz w:val="22"/>
          <w:szCs w:val="24"/>
        </w:rPr>
      </w:pPr>
      <w:r w:rsidRPr="00557FA5">
        <w:rPr>
          <w:rFonts w:ascii="Zilla Slab" w:hAnsi="Zilla Slab"/>
          <w:sz w:val="22"/>
          <w:szCs w:val="24"/>
        </w:rPr>
        <w:t>Tijdens de tweede jaarhelft kan het aantal inschrijvingen van nieuwe voertuigen maandelijks tot 0.5% uitstijgen boven het niveau van een jaar geleden. De sterke drijvende kracht wordt hier gegenereerd door het segment van de personenwagens. Op basis van de momenteel beschikbare data zou deze stimulans zich vooral vanaf het einde van de zomer laten voelen. De bedrijfsvoertuigen komen vanaf dat moment in een stagnatiefase terecht.</w:t>
      </w:r>
      <w:r w:rsidRPr="00557FA5">
        <w:rPr>
          <w:rFonts w:ascii="Zilla Slab" w:hAnsi="Zilla Slab"/>
          <w:color w:val="FF0000"/>
          <w:sz w:val="22"/>
          <w:szCs w:val="24"/>
        </w:rPr>
        <w:t xml:space="preserve"> </w:t>
      </w:r>
    </w:p>
    <w:p w14:paraId="5B0DC17C" w14:textId="77777777" w:rsidR="00557FA5" w:rsidRPr="00EF721A" w:rsidRDefault="00557FA5" w:rsidP="00557FA5">
      <w:pPr>
        <w:tabs>
          <w:tab w:val="left" w:pos="-1440"/>
          <w:tab w:val="left" w:pos="-720"/>
        </w:tabs>
        <w:spacing w:line="288" w:lineRule="auto"/>
        <w:jc w:val="both"/>
        <w:rPr>
          <w:rFonts w:asciiTheme="minorHAnsi" w:hAnsiTheme="minorHAnsi"/>
          <w:color w:val="FF0000"/>
          <w:szCs w:val="24"/>
        </w:rPr>
      </w:pPr>
    </w:p>
    <w:p w14:paraId="08F6BF10" w14:textId="051E68A8" w:rsidR="003D4325" w:rsidRPr="00FD43E7" w:rsidRDefault="002D6CC0" w:rsidP="005921D4">
      <w:pPr>
        <w:tabs>
          <w:tab w:val="left" w:pos="-1440"/>
          <w:tab w:val="left" w:pos="-720"/>
        </w:tabs>
        <w:spacing w:line="240" w:lineRule="auto"/>
        <w:rPr>
          <w:rFonts w:ascii="Zilla Slab" w:hAnsi="Zilla Slab" w:cs="Arial"/>
          <w:b/>
          <w:sz w:val="22"/>
          <w:szCs w:val="22"/>
        </w:rPr>
      </w:pPr>
      <w:r>
        <w:rPr>
          <w:rFonts w:ascii="Zilla Slab" w:hAnsi="Zilla Slab" w:cs="Arial"/>
          <w:b/>
          <w:sz w:val="22"/>
          <w:szCs w:val="22"/>
        </w:rPr>
        <w:t>Trends in toerisme dalen</w:t>
      </w:r>
    </w:p>
    <w:p w14:paraId="457BC6E4" w14:textId="61B24E61" w:rsidR="00557FA5" w:rsidRPr="00557FA5" w:rsidRDefault="00557FA5" w:rsidP="00557FA5">
      <w:pPr>
        <w:tabs>
          <w:tab w:val="left" w:pos="-1440"/>
          <w:tab w:val="left" w:pos="-720"/>
        </w:tabs>
        <w:spacing w:line="240" w:lineRule="auto"/>
        <w:jc w:val="both"/>
        <w:rPr>
          <w:rFonts w:ascii="Zilla Slab" w:hAnsi="Zilla Slab"/>
          <w:color w:val="FF0000"/>
          <w:sz w:val="22"/>
          <w:szCs w:val="24"/>
        </w:rPr>
      </w:pPr>
      <w:r w:rsidRPr="00557FA5">
        <w:rPr>
          <w:rFonts w:ascii="Zilla Slab" w:hAnsi="Zilla Slab"/>
          <w:sz w:val="22"/>
          <w:szCs w:val="24"/>
        </w:rPr>
        <w:t>Alle indicatoren vertonen een significant neerwaarts trendverloop. Met betrekking tot de bezettingsgraden manifesteren zich wel verschillen tussen de huidige trendpatronen en die van vorig jaar. Voor beide indicatoren vallen de huidige trends licht sterker neerwaarts uit dan in de tweede helft van 2018.</w:t>
      </w:r>
    </w:p>
    <w:p w14:paraId="388A015B" w14:textId="77777777" w:rsidR="00557FA5" w:rsidRPr="00557FA5" w:rsidRDefault="00557FA5" w:rsidP="00557FA5">
      <w:pPr>
        <w:tabs>
          <w:tab w:val="left" w:pos="-1440"/>
          <w:tab w:val="left" w:pos="-720"/>
        </w:tabs>
        <w:spacing w:line="240" w:lineRule="auto"/>
        <w:jc w:val="both"/>
        <w:rPr>
          <w:rFonts w:ascii="Zilla Slab" w:hAnsi="Zilla Slab"/>
          <w:color w:val="FF0000"/>
          <w:sz w:val="22"/>
          <w:szCs w:val="24"/>
        </w:rPr>
      </w:pPr>
    </w:p>
    <w:p w14:paraId="2162C272" w14:textId="4237D28D" w:rsidR="00557FA5" w:rsidRPr="00557FA5" w:rsidRDefault="00557FA5" w:rsidP="00557FA5">
      <w:pPr>
        <w:tabs>
          <w:tab w:val="left" w:pos="-1440"/>
          <w:tab w:val="left" w:pos="-720"/>
        </w:tabs>
        <w:spacing w:line="240" w:lineRule="auto"/>
        <w:jc w:val="both"/>
        <w:rPr>
          <w:rFonts w:ascii="Zilla Slab" w:hAnsi="Zilla Slab"/>
          <w:color w:val="FF0000"/>
          <w:sz w:val="22"/>
          <w:szCs w:val="24"/>
        </w:rPr>
      </w:pPr>
      <w:r w:rsidRPr="00557FA5">
        <w:rPr>
          <w:rFonts w:ascii="Zilla Slab" w:hAnsi="Zilla Slab"/>
          <w:sz w:val="22"/>
          <w:szCs w:val="24"/>
        </w:rPr>
        <w:t>De marges voor aankomsten, overnachtingen  en de bezettingsgraad van de hotels blijven net als vorige maand in de rode zone. Voor de bezettingsgraad alle logies blijft de marge positief (0.25</w:t>
      </w:r>
      <w:r w:rsidR="002D6CC0">
        <w:rPr>
          <w:rFonts w:ascii="Zilla Slab" w:hAnsi="Zilla Slab"/>
          <w:sz w:val="22"/>
          <w:szCs w:val="24"/>
        </w:rPr>
        <w:t>%</w:t>
      </w:r>
      <w:r w:rsidRPr="00557FA5">
        <w:rPr>
          <w:rFonts w:ascii="Zilla Slab" w:hAnsi="Zilla Slab"/>
          <w:sz w:val="22"/>
          <w:szCs w:val="24"/>
        </w:rPr>
        <w:t>) maar deze valt wel sterk terug in vergelijking met vorige maand (1.39</w:t>
      </w:r>
      <w:r w:rsidR="002D6CC0">
        <w:rPr>
          <w:rFonts w:ascii="Zilla Slab" w:hAnsi="Zilla Slab"/>
          <w:sz w:val="22"/>
          <w:szCs w:val="24"/>
        </w:rPr>
        <w:t>%</w:t>
      </w:r>
      <w:r w:rsidRPr="00557FA5">
        <w:rPr>
          <w:rFonts w:ascii="Zilla Slab" w:hAnsi="Zilla Slab"/>
          <w:sz w:val="22"/>
          <w:szCs w:val="24"/>
        </w:rPr>
        <w:t xml:space="preserve">). De </w:t>
      </w:r>
      <w:proofErr w:type="spellStart"/>
      <w:r w:rsidRPr="00557FA5">
        <w:rPr>
          <w:rFonts w:ascii="Zilla Slab" w:hAnsi="Zilla Slab"/>
          <w:sz w:val="22"/>
          <w:szCs w:val="24"/>
        </w:rPr>
        <w:t>differential</w:t>
      </w:r>
      <w:proofErr w:type="spellEnd"/>
      <w:r w:rsidRPr="00557FA5">
        <w:rPr>
          <w:rFonts w:ascii="Zilla Slab" w:hAnsi="Zilla Slab"/>
          <w:sz w:val="22"/>
          <w:szCs w:val="24"/>
        </w:rPr>
        <w:t xml:space="preserve"> voor de bezettingsgraad van de hotels wordt met -3.75 procentpunten ruimer negatief dan vorige maand. Toen werd in dit verband nog -2.72 procentpunt gerapporteerd. De </w:t>
      </w:r>
      <w:proofErr w:type="spellStart"/>
      <w:r w:rsidRPr="00557FA5">
        <w:rPr>
          <w:rFonts w:ascii="Zilla Slab" w:hAnsi="Zilla Slab"/>
          <w:sz w:val="22"/>
          <w:szCs w:val="24"/>
        </w:rPr>
        <w:t>differentials</w:t>
      </w:r>
      <w:proofErr w:type="spellEnd"/>
      <w:r w:rsidRPr="00557FA5">
        <w:rPr>
          <w:rFonts w:ascii="Zilla Slab" w:hAnsi="Zilla Slab"/>
          <w:sz w:val="22"/>
          <w:szCs w:val="24"/>
        </w:rPr>
        <w:t xml:space="preserve"> voor aankomsten en overnachtingen  blijven negatief en qua omvang sterk vergelijkbaar met de waarden van vorige maand. Voor de aankomsten wordt nu -1.06% bereikt (vorige maand -1.6%)  In de loop van de voorafgaande maanden waren waarden van gemiddeld 11% systematisch aan de orde. De marge voor de overnachtingen strandt nu op -1.42% (vorige maand -1.65%). Ook hier blijven de substantieel positieve waarden van de voorafgaande maanden nog steeds buiten bereik. Toen werden in dit verband marges van gemiddeld 7.7% gerapporteerd.</w:t>
      </w:r>
      <w:r w:rsidRPr="00557FA5">
        <w:rPr>
          <w:rFonts w:ascii="Zilla Slab" w:hAnsi="Zilla Slab"/>
          <w:color w:val="FF0000"/>
          <w:sz w:val="22"/>
          <w:szCs w:val="24"/>
        </w:rPr>
        <w:t xml:space="preserve"> </w:t>
      </w:r>
    </w:p>
    <w:p w14:paraId="64CA66B4" w14:textId="77777777" w:rsidR="00557FA5" w:rsidRPr="00557FA5" w:rsidRDefault="00557FA5" w:rsidP="00557FA5">
      <w:pPr>
        <w:spacing w:line="240" w:lineRule="auto"/>
        <w:jc w:val="both"/>
        <w:rPr>
          <w:rFonts w:ascii="Zilla Slab" w:hAnsi="Zilla Slab"/>
          <w:color w:val="FF0000"/>
          <w:sz w:val="22"/>
          <w:szCs w:val="24"/>
        </w:rPr>
      </w:pPr>
    </w:p>
    <w:p w14:paraId="0F9B1DA1" w14:textId="2000A96A" w:rsidR="00557FA5" w:rsidRDefault="00557FA5" w:rsidP="002D6CC0">
      <w:pPr>
        <w:spacing w:line="240" w:lineRule="auto"/>
        <w:jc w:val="both"/>
        <w:rPr>
          <w:rFonts w:asciiTheme="minorHAnsi" w:hAnsiTheme="minorHAnsi"/>
          <w:b/>
          <w:color w:val="FF0000"/>
          <w:szCs w:val="24"/>
        </w:rPr>
      </w:pPr>
      <w:r w:rsidRPr="00557FA5">
        <w:rPr>
          <w:rFonts w:ascii="Zilla Slab" w:hAnsi="Zilla Slab"/>
          <w:sz w:val="22"/>
          <w:szCs w:val="24"/>
        </w:rPr>
        <w:t xml:space="preserve">Binnen de toeristische sector zet de tendens tot afkoeling die zich vorige maand reeds liet voelen verder door. In de loop van de tweede jaarhelft valt de toeristische activiteit systematisch terug onder het activiteitsniveau van de vergelijkbare periode van vorig jaar. </w:t>
      </w:r>
      <w:r w:rsidR="002D6CC0">
        <w:rPr>
          <w:rFonts w:ascii="Zilla Slab" w:hAnsi="Zilla Slab"/>
          <w:sz w:val="22"/>
          <w:szCs w:val="24"/>
        </w:rPr>
        <w:t>O</w:t>
      </w:r>
      <w:r w:rsidRPr="00557FA5">
        <w:rPr>
          <w:rFonts w:ascii="Zilla Slab" w:hAnsi="Zilla Slab"/>
          <w:sz w:val="22"/>
          <w:szCs w:val="24"/>
        </w:rPr>
        <w:t xml:space="preserve">p korte termijn is er niets dat wijst op een neerwaartse omslag.  </w:t>
      </w:r>
    </w:p>
    <w:p w14:paraId="5B40F51D" w14:textId="77777777" w:rsidR="00387767" w:rsidRPr="00FD43E7" w:rsidRDefault="00387767" w:rsidP="005921D4">
      <w:pPr>
        <w:spacing w:line="240" w:lineRule="auto"/>
        <w:rPr>
          <w:rFonts w:ascii="Zilla Slab" w:hAnsi="Zilla Slab" w:cs="Arial"/>
          <w:sz w:val="22"/>
          <w:szCs w:val="22"/>
          <w:highlight w:val="yellow"/>
        </w:rPr>
      </w:pPr>
    </w:p>
    <w:p w14:paraId="41411459" w14:textId="5B212E36" w:rsidR="003D4325" w:rsidRPr="00FD43E7" w:rsidRDefault="002D6CC0" w:rsidP="005921D4">
      <w:pPr>
        <w:spacing w:line="240" w:lineRule="auto"/>
        <w:rPr>
          <w:rFonts w:ascii="Zilla Slab" w:hAnsi="Zilla Slab" w:cs="Arial"/>
          <w:b/>
          <w:sz w:val="22"/>
          <w:szCs w:val="22"/>
        </w:rPr>
      </w:pPr>
      <w:r>
        <w:rPr>
          <w:rFonts w:ascii="Zilla Slab" w:hAnsi="Zilla Slab" w:cs="Arial"/>
          <w:b/>
          <w:sz w:val="22"/>
          <w:szCs w:val="22"/>
        </w:rPr>
        <w:t>Werkloosheid blijft op laag peil</w:t>
      </w:r>
    </w:p>
    <w:p w14:paraId="40560ABF" w14:textId="62134C68" w:rsidR="002D6CC0" w:rsidRPr="002D6CC0" w:rsidRDefault="002D6CC0" w:rsidP="002D6CC0">
      <w:pPr>
        <w:spacing w:line="240" w:lineRule="auto"/>
        <w:jc w:val="both"/>
        <w:rPr>
          <w:rFonts w:ascii="Zilla Slab" w:hAnsi="Zilla Slab"/>
          <w:color w:val="FF0000"/>
          <w:sz w:val="22"/>
          <w:szCs w:val="24"/>
        </w:rPr>
      </w:pPr>
      <w:r w:rsidRPr="002D6CC0">
        <w:rPr>
          <w:rFonts w:ascii="Zilla Slab" w:hAnsi="Zilla Slab"/>
          <w:sz w:val="22"/>
          <w:szCs w:val="24"/>
        </w:rPr>
        <w:t>De werkloosheidstrends zijn voor beide geslachten neerwaarts gericht. Voor de vrouwen is deze tendens zelfs significant. De huidige trends zijn qua intensiteit allemaal identiek aan die van de vergelijkbare periode van vorig jaar.</w:t>
      </w:r>
      <w:r w:rsidRPr="002D6CC0">
        <w:rPr>
          <w:rFonts w:ascii="Zilla Slab" w:hAnsi="Zilla Slab"/>
          <w:color w:val="FF0000"/>
          <w:sz w:val="22"/>
          <w:szCs w:val="24"/>
        </w:rPr>
        <w:t xml:space="preserve"> </w:t>
      </w:r>
    </w:p>
    <w:p w14:paraId="3FE725DE" w14:textId="77777777" w:rsidR="002D6CC0" w:rsidRPr="002D6CC0" w:rsidRDefault="002D6CC0" w:rsidP="002D6CC0">
      <w:pPr>
        <w:spacing w:line="240" w:lineRule="auto"/>
        <w:jc w:val="both"/>
        <w:rPr>
          <w:rFonts w:ascii="Zilla Slab" w:hAnsi="Zilla Slab"/>
          <w:sz w:val="22"/>
          <w:szCs w:val="24"/>
        </w:rPr>
      </w:pPr>
    </w:p>
    <w:p w14:paraId="21A47F61" w14:textId="0768B4CB" w:rsidR="002D6CC0" w:rsidRPr="002D6CC0" w:rsidRDefault="002D6CC0" w:rsidP="002D6CC0">
      <w:pPr>
        <w:spacing w:line="240" w:lineRule="auto"/>
        <w:jc w:val="both"/>
        <w:rPr>
          <w:rFonts w:ascii="Zilla Slab" w:hAnsi="Zilla Slab"/>
          <w:snapToGrid w:val="0"/>
          <w:sz w:val="22"/>
        </w:rPr>
      </w:pPr>
      <w:r w:rsidRPr="002D6CC0">
        <w:rPr>
          <w:rFonts w:ascii="Zilla Slab" w:hAnsi="Zilla Slab"/>
          <w:sz w:val="22"/>
          <w:szCs w:val="24"/>
        </w:rPr>
        <w:t xml:space="preserve">De marge voor het aantal werkloze mannen blijft negatief (-5.35%) en wordt hiermee licht kleiner dan vorige maand (-6.11%). Voor het aantal werkloze vrouwen wordt de </w:t>
      </w:r>
      <w:proofErr w:type="spellStart"/>
      <w:r w:rsidRPr="002D6CC0">
        <w:rPr>
          <w:rFonts w:ascii="Zilla Slab" w:hAnsi="Zilla Slab"/>
          <w:sz w:val="22"/>
          <w:szCs w:val="24"/>
        </w:rPr>
        <w:t>differential</w:t>
      </w:r>
      <w:proofErr w:type="spellEnd"/>
      <w:r w:rsidRPr="002D6CC0">
        <w:rPr>
          <w:rFonts w:ascii="Zilla Slab" w:hAnsi="Zilla Slab"/>
          <w:sz w:val="22"/>
          <w:szCs w:val="24"/>
        </w:rPr>
        <w:t xml:space="preserve"> ruimer negatief en </w:t>
      </w:r>
      <w:r>
        <w:rPr>
          <w:rFonts w:ascii="Zilla Slab" w:hAnsi="Zilla Slab"/>
          <w:sz w:val="22"/>
          <w:szCs w:val="24"/>
        </w:rPr>
        <w:t>strandt</w:t>
      </w:r>
      <w:r w:rsidRPr="002D6CC0">
        <w:rPr>
          <w:rFonts w:ascii="Zilla Slab" w:hAnsi="Zilla Slab"/>
          <w:sz w:val="22"/>
          <w:szCs w:val="24"/>
        </w:rPr>
        <w:t xml:space="preserve"> nu </w:t>
      </w:r>
      <w:r>
        <w:rPr>
          <w:rFonts w:ascii="Zilla Slab" w:hAnsi="Zilla Slab"/>
          <w:sz w:val="22"/>
          <w:szCs w:val="24"/>
        </w:rPr>
        <w:t xml:space="preserve">op </w:t>
      </w:r>
      <w:r w:rsidRPr="002D6CC0">
        <w:rPr>
          <w:rFonts w:ascii="Zilla Slab" w:hAnsi="Zilla Slab"/>
          <w:sz w:val="22"/>
          <w:szCs w:val="24"/>
        </w:rPr>
        <w:t xml:space="preserve">-9.66%.  Vorige maand werd nog -7.87% gerapporteerd. Per saldo blijft het totale aantal werklozen -7.47% lager dan in de vergelijkbare periode van vorig jaar. </w:t>
      </w:r>
    </w:p>
    <w:p w14:paraId="16C0A38E" w14:textId="774F4BFC" w:rsidR="00415CD0" w:rsidRPr="00FD43E7" w:rsidRDefault="00415CD0" w:rsidP="00375992">
      <w:pPr>
        <w:spacing w:line="240" w:lineRule="auto"/>
        <w:jc w:val="both"/>
        <w:rPr>
          <w:rFonts w:ascii="Zilla Slab" w:hAnsi="Zilla Slab"/>
          <w:snapToGrid w:val="0"/>
          <w:color w:val="FF0000"/>
          <w:sz w:val="22"/>
        </w:rPr>
      </w:pPr>
    </w:p>
    <w:p w14:paraId="6B7785B1" w14:textId="77777777" w:rsidR="002D6CC0" w:rsidRDefault="002D6CC0">
      <w:pPr>
        <w:spacing w:line="240" w:lineRule="auto"/>
        <w:rPr>
          <w:rFonts w:ascii="Zilla Slab" w:eastAsiaTheme="minorHAnsi" w:hAnsi="Zilla Slab" w:cs="Arial"/>
          <w:b/>
          <w:sz w:val="22"/>
          <w:szCs w:val="22"/>
        </w:rPr>
      </w:pPr>
      <w:bookmarkStart w:id="3" w:name="_Hlk9521560"/>
      <w:r>
        <w:rPr>
          <w:rFonts w:ascii="Zilla Slab" w:eastAsiaTheme="minorHAnsi" w:hAnsi="Zilla Slab" w:cs="Arial"/>
          <w:b/>
          <w:sz w:val="22"/>
          <w:szCs w:val="22"/>
        </w:rPr>
        <w:br w:type="page"/>
      </w:r>
    </w:p>
    <w:p w14:paraId="30A7ED81" w14:textId="24CED9B8" w:rsidR="009471F2" w:rsidRDefault="00415CD0" w:rsidP="00415CD0">
      <w:pPr>
        <w:rPr>
          <w:rFonts w:ascii="Zilla Slab" w:eastAsiaTheme="minorHAnsi" w:hAnsi="Zilla Slab" w:cs="Arial"/>
          <w:b/>
          <w:sz w:val="22"/>
          <w:szCs w:val="22"/>
        </w:rPr>
      </w:pPr>
      <w:r w:rsidRPr="00DD59F1">
        <w:rPr>
          <w:rFonts w:ascii="Zilla Slab" w:eastAsiaTheme="minorHAnsi" w:hAnsi="Zilla Slab" w:cs="Arial"/>
          <w:b/>
          <w:sz w:val="22"/>
          <w:szCs w:val="22"/>
        </w:rPr>
        <w:lastRenderedPageBreak/>
        <w:t>Johann Leten besluit: “</w:t>
      </w:r>
      <w:r w:rsidR="008B7B47">
        <w:rPr>
          <w:rFonts w:ascii="Zilla Slab" w:eastAsiaTheme="minorHAnsi" w:hAnsi="Zilla Slab" w:cs="Arial"/>
          <w:b/>
          <w:sz w:val="22"/>
          <w:szCs w:val="22"/>
        </w:rPr>
        <w:t>Onze conjunctuur heeft een sterke terugval te verduren gekregen</w:t>
      </w:r>
      <w:r w:rsidR="00095734">
        <w:rPr>
          <w:rFonts w:ascii="Zilla Slab" w:eastAsiaTheme="minorHAnsi" w:hAnsi="Zilla Slab" w:cs="Arial"/>
          <w:b/>
          <w:sz w:val="22"/>
          <w:szCs w:val="22"/>
        </w:rPr>
        <w:t xml:space="preserve"> in de eerste jaarhelft van 2019</w:t>
      </w:r>
      <w:r w:rsidR="00076AFF">
        <w:rPr>
          <w:rFonts w:ascii="Zilla Slab" w:eastAsiaTheme="minorHAnsi" w:hAnsi="Zilla Slab" w:cs="Arial"/>
          <w:b/>
          <w:sz w:val="22"/>
          <w:szCs w:val="22"/>
        </w:rPr>
        <w:t xml:space="preserve"> en lijkt op een grillige bergrit in de Tour </w:t>
      </w:r>
      <w:r w:rsidR="00095734">
        <w:rPr>
          <w:rFonts w:ascii="Zilla Slab" w:eastAsiaTheme="minorHAnsi" w:hAnsi="Zilla Slab" w:cs="Arial"/>
          <w:b/>
          <w:sz w:val="22"/>
          <w:szCs w:val="22"/>
        </w:rPr>
        <w:t xml:space="preserve">. Ook de signalen vanuit de export zijn niet positief. Nochtans is het alle </w:t>
      </w:r>
      <w:proofErr w:type="spellStart"/>
      <w:r w:rsidR="00095734">
        <w:rPr>
          <w:rFonts w:ascii="Zilla Slab" w:eastAsiaTheme="minorHAnsi" w:hAnsi="Zilla Slab" w:cs="Arial"/>
          <w:b/>
          <w:sz w:val="22"/>
          <w:szCs w:val="22"/>
        </w:rPr>
        <w:t>hens</w:t>
      </w:r>
      <w:proofErr w:type="spellEnd"/>
      <w:r w:rsidR="00095734">
        <w:rPr>
          <w:rFonts w:ascii="Zilla Slab" w:eastAsiaTheme="minorHAnsi" w:hAnsi="Zilla Slab" w:cs="Arial"/>
          <w:b/>
          <w:sz w:val="22"/>
          <w:szCs w:val="22"/>
        </w:rPr>
        <w:t xml:space="preserve"> aan dek als een harde </w:t>
      </w:r>
      <w:proofErr w:type="spellStart"/>
      <w:r w:rsidR="00095734">
        <w:rPr>
          <w:rFonts w:ascii="Zilla Slab" w:eastAsiaTheme="minorHAnsi" w:hAnsi="Zilla Slab" w:cs="Arial"/>
          <w:b/>
          <w:sz w:val="22"/>
          <w:szCs w:val="22"/>
        </w:rPr>
        <w:t>Brexit</w:t>
      </w:r>
      <w:proofErr w:type="spellEnd"/>
      <w:r w:rsidR="00095734">
        <w:rPr>
          <w:rFonts w:ascii="Zilla Slab" w:eastAsiaTheme="minorHAnsi" w:hAnsi="Zilla Slab" w:cs="Arial"/>
          <w:b/>
          <w:sz w:val="22"/>
          <w:szCs w:val="22"/>
        </w:rPr>
        <w:t xml:space="preserve"> dreigt. Onze ondernemers worden stilaan ongerust.</w:t>
      </w:r>
      <w:r w:rsidR="00E8527C">
        <w:rPr>
          <w:rFonts w:ascii="Zilla Slab" w:eastAsiaTheme="minorHAnsi" w:hAnsi="Zilla Slab" w:cs="Arial"/>
          <w:b/>
          <w:sz w:val="22"/>
          <w:szCs w:val="22"/>
        </w:rPr>
        <w:t xml:space="preserve"> Met de krapte op de arbeidsmarkt is het vandaag al genoeg zweten en zwoegen voor onze ondernemers. Geef hen de modaliteiten om te kunnen ondernemen en haal de onzekerheden weg. </w:t>
      </w:r>
      <w:r w:rsidR="00095734">
        <w:rPr>
          <w:rFonts w:ascii="Zilla Slab" w:eastAsiaTheme="minorHAnsi" w:hAnsi="Zilla Slab" w:cs="Arial"/>
          <w:b/>
          <w:sz w:val="22"/>
          <w:szCs w:val="22"/>
        </w:rPr>
        <w:t xml:space="preserve"> </w:t>
      </w:r>
      <w:r w:rsidR="00076AFF">
        <w:rPr>
          <w:rFonts w:ascii="Zilla Slab" w:eastAsiaTheme="minorHAnsi" w:hAnsi="Zilla Slab" w:cs="Arial"/>
          <w:b/>
          <w:sz w:val="22"/>
          <w:szCs w:val="22"/>
        </w:rPr>
        <w:t>Onze bedrijven hebben in de zomermaanden ook geen tijd om te stil te staan. Hopelijk steken de politieke partijen ook een tandje bij om in de eerste plaats de regeringen te vormen en vervolgens tot regeerakkoorden te komen waarin keuzes durven gemaakt worden.</w:t>
      </w:r>
      <w:r w:rsidR="009471F2">
        <w:rPr>
          <w:rFonts w:ascii="Zilla Slab" w:eastAsiaTheme="minorHAnsi" w:hAnsi="Zilla Slab" w:cs="Arial"/>
          <w:b/>
          <w:sz w:val="22"/>
          <w:szCs w:val="22"/>
        </w:rPr>
        <w:t>”</w:t>
      </w:r>
    </w:p>
    <w:p w14:paraId="2652FA62" w14:textId="3FEAE033" w:rsidR="001E6056" w:rsidRDefault="009471F2" w:rsidP="00415CD0">
      <w:pPr>
        <w:rPr>
          <w:rFonts w:ascii="Zilla Slab" w:eastAsiaTheme="minorHAnsi" w:hAnsi="Zilla Slab" w:cs="Arial"/>
          <w:b/>
          <w:sz w:val="22"/>
          <w:szCs w:val="22"/>
        </w:rPr>
      </w:pPr>
      <w:r>
        <w:rPr>
          <w:rFonts w:ascii="Zilla Slab" w:eastAsiaTheme="minorHAnsi" w:hAnsi="Zilla Slab" w:cs="Arial"/>
          <w:b/>
          <w:sz w:val="22"/>
          <w:szCs w:val="22"/>
        </w:rPr>
        <w:t xml:space="preserve"> </w:t>
      </w:r>
    </w:p>
    <w:p w14:paraId="6910F71A" w14:textId="075416CD" w:rsidR="00FD619B" w:rsidRDefault="0056714B" w:rsidP="00FD619B">
      <w:pPr>
        <w:rPr>
          <w:rFonts w:ascii="Zilla Slab" w:eastAsiaTheme="minorHAnsi" w:hAnsi="Zilla Slab" w:cs="Arial"/>
          <w:b/>
          <w:sz w:val="22"/>
          <w:szCs w:val="22"/>
          <w:lang w:val="nl-BE"/>
        </w:rPr>
      </w:pPr>
      <w:r>
        <w:rPr>
          <w:rFonts w:ascii="Zilla Slab" w:eastAsiaTheme="minorHAnsi" w:hAnsi="Zilla Slab" w:cs="Arial"/>
          <w:b/>
          <w:sz w:val="22"/>
          <w:szCs w:val="22"/>
          <w:lang w:val="nl-BE"/>
        </w:rPr>
        <w:br w:type="column"/>
      </w:r>
      <w:bookmarkEnd w:id="3"/>
      <w:r w:rsidR="003D4325">
        <w:rPr>
          <w:rFonts w:ascii="Zilla Slab" w:eastAsiaTheme="minorHAnsi" w:hAnsi="Zilla Slab" w:cs="Arial"/>
          <w:b/>
          <w:sz w:val="22"/>
          <w:szCs w:val="22"/>
          <w:lang w:val="nl-BE"/>
        </w:rPr>
        <w:lastRenderedPageBreak/>
        <w:t>Overzicht deelindicatoren</w:t>
      </w:r>
    </w:p>
    <w:p w14:paraId="3CA659C9" w14:textId="28F30F94" w:rsidR="003D4325" w:rsidRDefault="003D4325" w:rsidP="00FD619B">
      <w:pPr>
        <w:rPr>
          <w:rFonts w:ascii="Zilla Slab" w:eastAsiaTheme="minorHAnsi" w:hAnsi="Zilla Slab" w:cs="Arial"/>
          <w:b/>
          <w:sz w:val="22"/>
          <w:szCs w:val="22"/>
          <w:lang w:val="nl-BE"/>
        </w:rPr>
      </w:pPr>
    </w:p>
    <w:tbl>
      <w:tblPr>
        <w:tblStyle w:val="Tabelraster"/>
        <w:tblW w:w="0" w:type="auto"/>
        <w:tblLook w:val="04A0" w:firstRow="1" w:lastRow="0" w:firstColumn="1" w:lastColumn="0" w:noHBand="0" w:noVBand="1"/>
      </w:tblPr>
      <w:tblGrid>
        <w:gridCol w:w="4796"/>
        <w:gridCol w:w="1153"/>
        <w:gridCol w:w="2410"/>
      </w:tblGrid>
      <w:tr w:rsidR="003D4325" w:rsidRPr="003D4325" w14:paraId="7002286D" w14:textId="77777777" w:rsidTr="003D4325">
        <w:tc>
          <w:tcPr>
            <w:tcW w:w="4796" w:type="dxa"/>
          </w:tcPr>
          <w:p w14:paraId="4FDB3141" w14:textId="1CB62C34" w:rsidR="003D4325" w:rsidRPr="003D4325" w:rsidRDefault="003D4325" w:rsidP="003D4325">
            <w:pPr>
              <w:rPr>
                <w:rFonts w:ascii="Zilla Slab" w:hAnsi="Zilla Slab" w:cs="Arial"/>
                <w:b/>
              </w:rPr>
            </w:pPr>
            <w:r w:rsidRPr="003D4325">
              <w:rPr>
                <w:rFonts w:ascii="Zilla Slab" w:hAnsi="Zilla Slab" w:cs="Arial"/>
                <w:b/>
              </w:rPr>
              <w:t>SECTOREN</w:t>
            </w:r>
          </w:p>
        </w:tc>
        <w:tc>
          <w:tcPr>
            <w:tcW w:w="1153" w:type="dxa"/>
          </w:tcPr>
          <w:p w14:paraId="26FD57CB" w14:textId="5A7AA35B" w:rsidR="003D4325" w:rsidRPr="003D4325" w:rsidRDefault="003D4325" w:rsidP="003D4325">
            <w:pPr>
              <w:rPr>
                <w:rFonts w:ascii="Zilla Slab" w:hAnsi="Zilla Slab" w:cs="Arial"/>
                <w:b/>
              </w:rPr>
            </w:pPr>
            <w:r w:rsidRPr="003D4325">
              <w:rPr>
                <w:rFonts w:ascii="Zilla Slab" w:hAnsi="Zilla Slab" w:cs="Arial"/>
                <w:b/>
              </w:rPr>
              <w:t>TREND</w:t>
            </w:r>
          </w:p>
        </w:tc>
        <w:tc>
          <w:tcPr>
            <w:tcW w:w="2410" w:type="dxa"/>
          </w:tcPr>
          <w:p w14:paraId="601DBDAB" w14:textId="1A7DC95D" w:rsidR="003D4325" w:rsidRPr="003D4325" w:rsidRDefault="003D4325" w:rsidP="003D4325">
            <w:pPr>
              <w:rPr>
                <w:rFonts w:ascii="Zilla Slab" w:hAnsi="Zilla Slab" w:cs="Arial"/>
                <w:b/>
              </w:rPr>
            </w:pPr>
            <w:r w:rsidRPr="003D4325">
              <w:rPr>
                <w:rFonts w:ascii="Zilla Slab" w:hAnsi="Zilla Slab" w:cs="Arial"/>
                <w:b/>
              </w:rPr>
              <w:t xml:space="preserve">YEAR-TO-YEAR DIFF. </w:t>
            </w:r>
          </w:p>
        </w:tc>
      </w:tr>
      <w:tr w:rsidR="003D4325" w:rsidRPr="003D4325" w14:paraId="17E1EDF3" w14:textId="77777777" w:rsidTr="003D4325">
        <w:tc>
          <w:tcPr>
            <w:tcW w:w="4796" w:type="dxa"/>
          </w:tcPr>
          <w:p w14:paraId="1DD5DF9A" w14:textId="77777777" w:rsidR="003D4325" w:rsidRPr="003D4325" w:rsidRDefault="003D4325" w:rsidP="003D4325">
            <w:pPr>
              <w:numPr>
                <w:ilvl w:val="0"/>
                <w:numId w:val="3"/>
              </w:numPr>
              <w:rPr>
                <w:rFonts w:ascii="Zilla Slab" w:hAnsi="Zilla Slab" w:cs="Arial"/>
                <w:b/>
                <w:lang w:val="nl-BE"/>
              </w:rPr>
            </w:pPr>
            <w:r w:rsidRPr="003D4325">
              <w:rPr>
                <w:rFonts w:ascii="Zilla Slab" w:hAnsi="Zilla Slab" w:cs="Arial"/>
                <w:b/>
                <w:lang w:val="nl-BE"/>
              </w:rPr>
              <w:t>Export</w:t>
            </w:r>
          </w:p>
          <w:p w14:paraId="30EFD01E" w14:textId="77777777" w:rsidR="003D4325" w:rsidRPr="003D4325" w:rsidRDefault="003D4325" w:rsidP="003D4325">
            <w:pPr>
              <w:rPr>
                <w:rFonts w:ascii="Zilla Slab" w:hAnsi="Zilla Slab" w:cs="Arial"/>
                <w:lang w:val="nl-BE"/>
              </w:rPr>
            </w:pPr>
            <w:r w:rsidRPr="003D4325">
              <w:rPr>
                <w:rFonts w:ascii="Zilla Slab" w:hAnsi="Zilla Slab" w:cs="Arial"/>
                <w:lang w:val="nl-BE"/>
              </w:rPr>
              <w:t>Exportwaarden</w:t>
            </w:r>
          </w:p>
          <w:p w14:paraId="7B0FD913" w14:textId="77777777" w:rsidR="003D4325" w:rsidRPr="003D4325" w:rsidRDefault="003D4325" w:rsidP="003D4325">
            <w:pPr>
              <w:rPr>
                <w:rFonts w:ascii="Zilla Slab" w:hAnsi="Zilla Slab" w:cs="Arial"/>
                <w:lang w:val="nl-BE"/>
              </w:rPr>
            </w:pPr>
            <w:r w:rsidRPr="003D4325">
              <w:rPr>
                <w:rFonts w:ascii="Zilla Slab" w:hAnsi="Zilla Slab" w:cs="Arial"/>
                <w:lang w:val="nl-BE"/>
              </w:rPr>
              <w:t xml:space="preserve">Exportattesten </w:t>
            </w:r>
          </w:p>
        </w:tc>
        <w:tc>
          <w:tcPr>
            <w:tcW w:w="1153" w:type="dxa"/>
          </w:tcPr>
          <w:p w14:paraId="2A07A75D" w14:textId="136DB33E" w:rsidR="003D4325" w:rsidRPr="003D4325" w:rsidRDefault="003D4325" w:rsidP="003D4325">
            <w:pPr>
              <w:rPr>
                <w:rFonts w:ascii="Zilla Slab" w:hAnsi="Zilla Slab" w:cs="Arial"/>
              </w:rPr>
            </w:pPr>
          </w:p>
          <w:p w14:paraId="53BD3F3C" w14:textId="77777777" w:rsidR="00FB65A1" w:rsidRPr="009F36FF" w:rsidRDefault="00FB65A1" w:rsidP="00FB65A1">
            <w:pPr>
              <w:rPr>
                <w:rFonts w:ascii="Zilla Slab" w:hAnsi="Zilla Slab" w:cs="Arial"/>
                <w:color w:val="00B050"/>
              </w:rPr>
            </w:pPr>
            <w:r w:rsidRPr="009F36FF">
              <w:rPr>
                <w:rFonts w:ascii="Zilla Slab" w:hAnsi="Zilla Slab" w:cs="Arial"/>
                <w:color w:val="00B050"/>
              </w:rPr>
              <w:t>↑</w:t>
            </w:r>
          </w:p>
          <w:p w14:paraId="5238ED09" w14:textId="77777777" w:rsidR="00C833DD" w:rsidRPr="009F36FF" w:rsidRDefault="00C833DD" w:rsidP="00C833DD">
            <w:pPr>
              <w:rPr>
                <w:rFonts w:ascii="Zilla Slab" w:hAnsi="Zilla Slab" w:cs="Arial"/>
                <w:color w:val="00B050"/>
              </w:rPr>
            </w:pPr>
            <w:r w:rsidRPr="009F36FF">
              <w:rPr>
                <w:rFonts w:ascii="Zilla Slab" w:hAnsi="Zilla Slab" w:cs="Arial"/>
                <w:color w:val="00B050"/>
              </w:rPr>
              <w:t>↑</w:t>
            </w:r>
          </w:p>
          <w:p w14:paraId="320BF1C6" w14:textId="77777777" w:rsidR="003D4325" w:rsidRPr="003D4325" w:rsidRDefault="003D4325" w:rsidP="003D4325">
            <w:pPr>
              <w:rPr>
                <w:rFonts w:ascii="Zilla Slab" w:hAnsi="Zilla Slab" w:cs="Arial"/>
              </w:rPr>
            </w:pPr>
          </w:p>
        </w:tc>
        <w:tc>
          <w:tcPr>
            <w:tcW w:w="2410" w:type="dxa"/>
          </w:tcPr>
          <w:p w14:paraId="0F46FFBD" w14:textId="77777777" w:rsidR="003D4325" w:rsidRPr="003071AE" w:rsidRDefault="003D4325" w:rsidP="003D4325">
            <w:pPr>
              <w:rPr>
                <w:rFonts w:ascii="Zilla Slab" w:hAnsi="Zilla Slab" w:cs="Arial"/>
              </w:rPr>
            </w:pPr>
          </w:p>
          <w:p w14:paraId="31CDC217" w14:textId="6B0664AF" w:rsidR="003D4325" w:rsidRPr="003071AE" w:rsidRDefault="003071AE" w:rsidP="003D4325">
            <w:pPr>
              <w:rPr>
                <w:rFonts w:ascii="Zilla Slab" w:hAnsi="Zilla Slab" w:cs="Arial"/>
                <w:color w:val="00B050"/>
              </w:rPr>
            </w:pPr>
            <w:r w:rsidRPr="003071AE">
              <w:rPr>
                <w:rFonts w:ascii="Zilla Slab" w:hAnsi="Zilla Slab" w:cs="Arial"/>
                <w:color w:val="00B050"/>
              </w:rPr>
              <w:t>8,56</w:t>
            </w:r>
            <w:r w:rsidR="005443AE" w:rsidRPr="003071AE">
              <w:rPr>
                <w:rFonts w:ascii="Zilla Slab" w:hAnsi="Zilla Slab" w:cs="Arial"/>
                <w:color w:val="00B050"/>
              </w:rPr>
              <w:t>%</w:t>
            </w:r>
          </w:p>
          <w:p w14:paraId="3D9BAA52" w14:textId="027CD261" w:rsidR="003D4325" w:rsidRPr="003071AE" w:rsidRDefault="003071AE" w:rsidP="003D4325">
            <w:pPr>
              <w:rPr>
                <w:rFonts w:ascii="Zilla Slab" w:hAnsi="Zilla Slab" w:cs="Arial"/>
              </w:rPr>
            </w:pPr>
            <w:r w:rsidRPr="003071AE">
              <w:rPr>
                <w:rFonts w:ascii="Zilla Slab" w:hAnsi="Zilla Slab" w:cs="Arial"/>
              </w:rPr>
              <w:t>-0,36</w:t>
            </w:r>
            <w:r w:rsidR="00537026" w:rsidRPr="003071AE">
              <w:rPr>
                <w:rFonts w:ascii="Zilla Slab" w:hAnsi="Zilla Slab" w:cs="Arial"/>
              </w:rPr>
              <w:t>%</w:t>
            </w:r>
          </w:p>
        </w:tc>
      </w:tr>
      <w:tr w:rsidR="003D4325" w:rsidRPr="003D4325" w14:paraId="3323BBCF" w14:textId="77777777" w:rsidTr="003D4325">
        <w:tc>
          <w:tcPr>
            <w:tcW w:w="4796" w:type="dxa"/>
          </w:tcPr>
          <w:p w14:paraId="517234CE" w14:textId="77777777" w:rsidR="003D4325" w:rsidRPr="003D4325" w:rsidRDefault="003D4325" w:rsidP="003D4325">
            <w:pPr>
              <w:numPr>
                <w:ilvl w:val="0"/>
                <w:numId w:val="3"/>
              </w:numPr>
              <w:rPr>
                <w:rFonts w:ascii="Zilla Slab" w:hAnsi="Zilla Slab" w:cs="Arial"/>
                <w:b/>
                <w:lang w:val="nl-BE"/>
              </w:rPr>
            </w:pPr>
            <w:r w:rsidRPr="003D4325">
              <w:rPr>
                <w:rFonts w:ascii="Zilla Slab" w:hAnsi="Zilla Slab" w:cs="Arial"/>
                <w:b/>
                <w:lang w:val="nl-BE"/>
              </w:rPr>
              <w:t>Bouwsector</w:t>
            </w:r>
          </w:p>
          <w:p w14:paraId="25609F26" w14:textId="77777777" w:rsidR="003D4325" w:rsidRPr="003D4325" w:rsidRDefault="003D4325" w:rsidP="003D4325">
            <w:pPr>
              <w:rPr>
                <w:rFonts w:ascii="Zilla Slab" w:hAnsi="Zilla Slab" w:cs="Arial"/>
                <w:lang w:val="nl-BE"/>
              </w:rPr>
            </w:pPr>
            <w:r w:rsidRPr="003D4325">
              <w:rPr>
                <w:rFonts w:ascii="Zilla Slab" w:hAnsi="Zilla Slab" w:cs="Arial"/>
                <w:lang w:val="nl-BE"/>
              </w:rPr>
              <w:t>Residentiële nieuwbouw: aantal</w:t>
            </w:r>
          </w:p>
          <w:p w14:paraId="06C64641" w14:textId="77777777" w:rsidR="003D4325" w:rsidRPr="003D4325" w:rsidRDefault="003D4325" w:rsidP="003D4325">
            <w:pPr>
              <w:rPr>
                <w:rFonts w:ascii="Zilla Slab" w:hAnsi="Zilla Slab" w:cs="Arial"/>
                <w:lang w:val="nl-BE"/>
              </w:rPr>
            </w:pPr>
            <w:r w:rsidRPr="003D4325">
              <w:rPr>
                <w:rFonts w:ascii="Zilla Slab" w:hAnsi="Zilla Slab" w:cs="Arial"/>
                <w:lang w:val="nl-BE"/>
              </w:rPr>
              <w:t>Residentiële nieuwbouw: oppervlakte</w:t>
            </w:r>
          </w:p>
          <w:p w14:paraId="7F81F018" w14:textId="77777777" w:rsidR="003D4325" w:rsidRPr="003D4325" w:rsidRDefault="003D4325" w:rsidP="003D4325">
            <w:pPr>
              <w:rPr>
                <w:rFonts w:ascii="Zilla Slab" w:hAnsi="Zilla Slab" w:cs="Arial"/>
                <w:lang w:val="nl-BE"/>
              </w:rPr>
            </w:pPr>
            <w:r w:rsidRPr="003D4325">
              <w:rPr>
                <w:rFonts w:ascii="Zilla Slab" w:hAnsi="Zilla Slab" w:cs="Arial"/>
                <w:lang w:val="nl-BE"/>
              </w:rPr>
              <w:t>Residentiële renovatie: aantal</w:t>
            </w:r>
          </w:p>
          <w:p w14:paraId="36E4C9AC" w14:textId="77777777" w:rsidR="003D4325" w:rsidRPr="003D4325" w:rsidRDefault="003D4325" w:rsidP="003D4325">
            <w:pPr>
              <w:rPr>
                <w:rFonts w:ascii="Zilla Slab" w:hAnsi="Zilla Slab" w:cs="Arial"/>
                <w:lang w:val="nl-BE"/>
              </w:rPr>
            </w:pPr>
            <w:r w:rsidRPr="003D4325">
              <w:rPr>
                <w:rFonts w:ascii="Zilla Slab" w:hAnsi="Zilla Slab" w:cs="Arial"/>
                <w:lang w:val="nl-BE"/>
              </w:rPr>
              <w:t>Niet-residentiële nieuwbouw: aantal</w:t>
            </w:r>
          </w:p>
          <w:p w14:paraId="02199631" w14:textId="77777777" w:rsidR="003D4325" w:rsidRPr="003D4325" w:rsidRDefault="003D4325" w:rsidP="003D4325">
            <w:pPr>
              <w:rPr>
                <w:rFonts w:ascii="Zilla Slab" w:hAnsi="Zilla Slab" w:cs="Arial"/>
                <w:lang w:val="nl-BE"/>
              </w:rPr>
            </w:pPr>
            <w:r w:rsidRPr="003D4325">
              <w:rPr>
                <w:rFonts w:ascii="Zilla Slab" w:hAnsi="Zilla Slab" w:cs="Arial"/>
                <w:lang w:val="nl-BE"/>
              </w:rPr>
              <w:t>Niet-residentieel: volume</w:t>
            </w:r>
          </w:p>
        </w:tc>
        <w:tc>
          <w:tcPr>
            <w:tcW w:w="1153" w:type="dxa"/>
          </w:tcPr>
          <w:p w14:paraId="2AA38CF3" w14:textId="57E97538" w:rsidR="003D4325" w:rsidRPr="003D4325" w:rsidRDefault="003D4325" w:rsidP="003D4325">
            <w:pPr>
              <w:rPr>
                <w:rFonts w:ascii="Zilla Slab" w:hAnsi="Zilla Slab" w:cs="Arial"/>
              </w:rPr>
            </w:pPr>
          </w:p>
          <w:p w14:paraId="55B4561F" w14:textId="77777777" w:rsidR="00C45F06" w:rsidRPr="009F36FF" w:rsidRDefault="00C45F06" w:rsidP="00C45F06">
            <w:pPr>
              <w:rPr>
                <w:rFonts w:ascii="Zilla Slab" w:hAnsi="Zilla Slab" w:cs="Arial"/>
                <w:color w:val="00B050"/>
              </w:rPr>
            </w:pPr>
            <w:r w:rsidRPr="009F36FF">
              <w:rPr>
                <w:rFonts w:ascii="Zilla Slab" w:hAnsi="Zilla Slab" w:cs="Arial"/>
                <w:color w:val="00B050"/>
              </w:rPr>
              <w:t>↑</w:t>
            </w:r>
          </w:p>
          <w:p w14:paraId="5888955F" w14:textId="77777777" w:rsidR="0035658B" w:rsidRPr="009F36FF" w:rsidRDefault="0035658B" w:rsidP="0035658B">
            <w:pPr>
              <w:rPr>
                <w:rFonts w:ascii="Zilla Slab" w:hAnsi="Zilla Slab" w:cs="Arial"/>
                <w:color w:val="00B050"/>
              </w:rPr>
            </w:pPr>
            <w:r w:rsidRPr="009F36FF">
              <w:rPr>
                <w:rFonts w:ascii="Zilla Slab" w:hAnsi="Zilla Slab" w:cs="Arial"/>
                <w:color w:val="00B050"/>
              </w:rPr>
              <w:t>↑</w:t>
            </w:r>
          </w:p>
          <w:p w14:paraId="33A3733F" w14:textId="77777777" w:rsidR="00420FFA" w:rsidRPr="00BC7034" w:rsidRDefault="00420FFA" w:rsidP="00420FFA">
            <w:pPr>
              <w:rPr>
                <w:rFonts w:ascii="Zilla Slab" w:hAnsi="Zilla Slab" w:cs="Arial"/>
              </w:rPr>
            </w:pPr>
            <w:r w:rsidRPr="00BC7034">
              <w:rPr>
                <w:rFonts w:ascii="Zilla Slab" w:hAnsi="Zilla Slab" w:cs="Arial"/>
              </w:rPr>
              <w:t>↓</w:t>
            </w:r>
          </w:p>
          <w:p w14:paraId="66234431" w14:textId="77777777" w:rsidR="00C079CE" w:rsidRPr="00BC7034" w:rsidRDefault="00C079CE" w:rsidP="00C079CE">
            <w:pPr>
              <w:rPr>
                <w:rFonts w:ascii="Zilla Slab" w:hAnsi="Zilla Slab" w:cs="Arial"/>
              </w:rPr>
            </w:pPr>
            <w:r w:rsidRPr="00BC7034">
              <w:rPr>
                <w:rFonts w:ascii="Zilla Slab" w:hAnsi="Zilla Slab" w:cs="Arial"/>
              </w:rPr>
              <w:t>↓</w:t>
            </w:r>
          </w:p>
          <w:p w14:paraId="693346FA" w14:textId="77777777" w:rsidR="003071AE" w:rsidRPr="00BC7034" w:rsidRDefault="003071AE" w:rsidP="003071AE">
            <w:pPr>
              <w:rPr>
                <w:rFonts w:ascii="Zilla Slab" w:hAnsi="Zilla Slab" w:cs="Arial"/>
              </w:rPr>
            </w:pPr>
            <w:r w:rsidRPr="00BC7034">
              <w:rPr>
                <w:rFonts w:ascii="Zilla Slab" w:hAnsi="Zilla Slab" w:cs="Arial"/>
              </w:rPr>
              <w:t>↓</w:t>
            </w:r>
          </w:p>
          <w:p w14:paraId="14EB2C67" w14:textId="0A5B7FEB" w:rsidR="003D4325" w:rsidRPr="003D4325" w:rsidRDefault="003D4325" w:rsidP="003D4325">
            <w:pPr>
              <w:rPr>
                <w:rFonts w:ascii="Zilla Slab" w:hAnsi="Zilla Slab" w:cs="Arial"/>
              </w:rPr>
            </w:pPr>
          </w:p>
        </w:tc>
        <w:tc>
          <w:tcPr>
            <w:tcW w:w="2410" w:type="dxa"/>
          </w:tcPr>
          <w:p w14:paraId="1D132E08" w14:textId="77777777" w:rsidR="003D4325" w:rsidRPr="00FE690F" w:rsidRDefault="003D4325" w:rsidP="003D4325">
            <w:pPr>
              <w:rPr>
                <w:rFonts w:ascii="Zilla Slab" w:hAnsi="Zilla Slab" w:cs="Arial"/>
              </w:rPr>
            </w:pPr>
          </w:p>
          <w:p w14:paraId="03D9AEBE" w14:textId="79F33663" w:rsidR="003D4325" w:rsidRPr="00740AA5" w:rsidRDefault="003071AE" w:rsidP="003D4325">
            <w:pPr>
              <w:rPr>
                <w:rFonts w:ascii="Zilla Slab" w:hAnsi="Zilla Slab" w:cs="Arial"/>
                <w:color w:val="00B050"/>
              </w:rPr>
            </w:pPr>
            <w:r>
              <w:rPr>
                <w:rFonts w:ascii="Zilla Slab" w:hAnsi="Zilla Slab" w:cs="Arial"/>
                <w:color w:val="00B050"/>
              </w:rPr>
              <w:t>31,09</w:t>
            </w:r>
            <w:r w:rsidR="003D4325" w:rsidRPr="00740AA5">
              <w:rPr>
                <w:rFonts w:ascii="Zilla Slab" w:hAnsi="Zilla Slab" w:cs="Arial"/>
                <w:color w:val="00B050"/>
              </w:rPr>
              <w:t>%</w:t>
            </w:r>
          </w:p>
          <w:p w14:paraId="51116D96" w14:textId="476722C7" w:rsidR="003D4325" w:rsidRPr="00740AA5" w:rsidRDefault="003071AE" w:rsidP="003D4325">
            <w:pPr>
              <w:rPr>
                <w:rFonts w:ascii="Zilla Slab" w:hAnsi="Zilla Slab" w:cs="Arial"/>
                <w:color w:val="00B050"/>
              </w:rPr>
            </w:pPr>
            <w:r>
              <w:rPr>
                <w:rFonts w:ascii="Zilla Slab" w:hAnsi="Zilla Slab" w:cs="Arial"/>
                <w:color w:val="00B050"/>
              </w:rPr>
              <w:t>34,76</w:t>
            </w:r>
            <w:r w:rsidR="003D4325" w:rsidRPr="00740AA5">
              <w:rPr>
                <w:rFonts w:ascii="Zilla Slab" w:hAnsi="Zilla Slab" w:cs="Arial"/>
                <w:color w:val="00B050"/>
              </w:rPr>
              <w:t>%</w:t>
            </w:r>
          </w:p>
          <w:p w14:paraId="24A60709" w14:textId="296E231A" w:rsidR="003D4325" w:rsidRPr="003071AE" w:rsidRDefault="003071AE" w:rsidP="003D4325">
            <w:pPr>
              <w:rPr>
                <w:rFonts w:ascii="Zilla Slab" w:hAnsi="Zilla Slab" w:cs="Arial"/>
                <w:color w:val="00B050"/>
              </w:rPr>
            </w:pPr>
            <w:r w:rsidRPr="003071AE">
              <w:rPr>
                <w:rFonts w:ascii="Zilla Slab" w:hAnsi="Zilla Slab" w:cs="Arial"/>
                <w:color w:val="00B050"/>
              </w:rPr>
              <w:t>1,32</w:t>
            </w:r>
            <w:r w:rsidR="003D4325" w:rsidRPr="003071AE">
              <w:rPr>
                <w:rFonts w:ascii="Zilla Slab" w:hAnsi="Zilla Slab" w:cs="Arial"/>
                <w:color w:val="00B050"/>
              </w:rPr>
              <w:t>%</w:t>
            </w:r>
          </w:p>
          <w:p w14:paraId="10689B32" w14:textId="2FA222AA" w:rsidR="003D4325" w:rsidRPr="00740AA5" w:rsidRDefault="003071AE" w:rsidP="003D4325">
            <w:pPr>
              <w:rPr>
                <w:rFonts w:ascii="Zilla Slab" w:hAnsi="Zilla Slab" w:cs="Arial"/>
                <w:color w:val="00B050"/>
              </w:rPr>
            </w:pPr>
            <w:r>
              <w:rPr>
                <w:rFonts w:ascii="Zilla Slab" w:hAnsi="Zilla Slab" w:cs="Arial"/>
                <w:color w:val="00B050"/>
              </w:rPr>
              <w:t>51,96</w:t>
            </w:r>
            <w:r w:rsidR="003D4325" w:rsidRPr="00740AA5">
              <w:rPr>
                <w:rFonts w:ascii="Zilla Slab" w:hAnsi="Zilla Slab" w:cs="Arial"/>
                <w:color w:val="00B050"/>
              </w:rPr>
              <w:t>%</w:t>
            </w:r>
          </w:p>
          <w:p w14:paraId="72EAA7D8" w14:textId="74844425" w:rsidR="003D4325" w:rsidRPr="00740AA5" w:rsidRDefault="003071AE" w:rsidP="003D4325">
            <w:pPr>
              <w:rPr>
                <w:rFonts w:ascii="Zilla Slab" w:hAnsi="Zilla Slab" w:cs="Arial"/>
                <w:color w:val="00B050"/>
              </w:rPr>
            </w:pPr>
            <w:r>
              <w:rPr>
                <w:rFonts w:ascii="Zilla Slab" w:hAnsi="Zilla Slab" w:cs="Arial"/>
                <w:color w:val="00B050"/>
              </w:rPr>
              <w:t>89,60</w:t>
            </w:r>
            <w:r w:rsidR="003D4325" w:rsidRPr="00740AA5">
              <w:rPr>
                <w:rFonts w:ascii="Zilla Slab" w:hAnsi="Zilla Slab" w:cs="Arial"/>
                <w:color w:val="00B050"/>
              </w:rPr>
              <w:t>%</w:t>
            </w:r>
          </w:p>
          <w:p w14:paraId="1816861D" w14:textId="7EED5BE0" w:rsidR="003D4325" w:rsidRPr="00FE690F" w:rsidRDefault="003D4325" w:rsidP="003D4325">
            <w:pPr>
              <w:rPr>
                <w:rFonts w:ascii="Zilla Slab" w:hAnsi="Zilla Slab" w:cs="Arial"/>
              </w:rPr>
            </w:pPr>
          </w:p>
        </w:tc>
      </w:tr>
      <w:tr w:rsidR="003D4325" w:rsidRPr="003D4325" w14:paraId="4165BA6B" w14:textId="77777777" w:rsidTr="003D4325">
        <w:tc>
          <w:tcPr>
            <w:tcW w:w="4796" w:type="dxa"/>
          </w:tcPr>
          <w:p w14:paraId="7CE8D3A8" w14:textId="77777777" w:rsidR="003D4325" w:rsidRPr="003D4325" w:rsidRDefault="003D4325" w:rsidP="003D4325">
            <w:pPr>
              <w:numPr>
                <w:ilvl w:val="0"/>
                <w:numId w:val="3"/>
              </w:numPr>
              <w:rPr>
                <w:rFonts w:ascii="Zilla Slab" w:hAnsi="Zilla Slab" w:cs="Arial"/>
                <w:b/>
                <w:lang w:val="nl-BE"/>
              </w:rPr>
            </w:pPr>
            <w:r w:rsidRPr="003D4325">
              <w:rPr>
                <w:rFonts w:ascii="Zilla Slab" w:hAnsi="Zilla Slab" w:cs="Arial"/>
                <w:b/>
                <w:lang w:val="nl-BE"/>
              </w:rPr>
              <w:t>Automobielsector</w:t>
            </w:r>
          </w:p>
          <w:p w14:paraId="0B0CBD9C" w14:textId="77777777" w:rsidR="003D4325" w:rsidRPr="003D4325" w:rsidRDefault="003D4325" w:rsidP="003D4325">
            <w:pPr>
              <w:rPr>
                <w:rFonts w:ascii="Zilla Slab" w:hAnsi="Zilla Slab" w:cs="Arial"/>
                <w:lang w:val="nl-BE"/>
              </w:rPr>
            </w:pPr>
            <w:r w:rsidRPr="003D4325">
              <w:rPr>
                <w:rFonts w:ascii="Zilla Slab" w:hAnsi="Zilla Slab" w:cs="Arial"/>
                <w:lang w:val="nl-BE"/>
              </w:rPr>
              <w:t>Bedrijfsvoertuigen</w:t>
            </w:r>
          </w:p>
          <w:p w14:paraId="02D2BA9B" w14:textId="310A55A5" w:rsidR="003D4325" w:rsidRPr="003D4325" w:rsidRDefault="003D4325" w:rsidP="003D4325">
            <w:pPr>
              <w:rPr>
                <w:rFonts w:ascii="Zilla Slab" w:hAnsi="Zilla Slab" w:cs="Arial"/>
                <w:lang w:val="nl-BE"/>
              </w:rPr>
            </w:pPr>
            <w:r w:rsidRPr="003D4325">
              <w:rPr>
                <w:rFonts w:ascii="Zilla Slab" w:hAnsi="Zilla Slab" w:cs="Arial"/>
                <w:lang w:val="nl-BE"/>
              </w:rPr>
              <w:t>Personenwagens + dubbel gebruik</w:t>
            </w:r>
          </w:p>
        </w:tc>
        <w:tc>
          <w:tcPr>
            <w:tcW w:w="1153" w:type="dxa"/>
          </w:tcPr>
          <w:p w14:paraId="694D70DF" w14:textId="22637BC0" w:rsidR="003D4325" w:rsidRPr="003D4325" w:rsidRDefault="003D4325" w:rsidP="003D4325">
            <w:pPr>
              <w:rPr>
                <w:rFonts w:ascii="Zilla Slab" w:hAnsi="Zilla Slab" w:cs="Arial"/>
              </w:rPr>
            </w:pPr>
          </w:p>
          <w:p w14:paraId="7F189F72" w14:textId="77777777" w:rsidR="00FE690F" w:rsidRPr="00BC7034" w:rsidRDefault="00FE690F" w:rsidP="00FE690F">
            <w:pPr>
              <w:rPr>
                <w:rFonts w:ascii="Zilla Slab" w:hAnsi="Zilla Slab" w:cs="Arial"/>
              </w:rPr>
            </w:pPr>
            <w:r w:rsidRPr="00BC7034">
              <w:rPr>
                <w:rFonts w:ascii="Zilla Slab" w:hAnsi="Zilla Slab" w:cs="Arial"/>
              </w:rPr>
              <w:t>↓</w:t>
            </w:r>
          </w:p>
          <w:p w14:paraId="6EA9C1FC" w14:textId="7DDF2883" w:rsidR="00FE690F" w:rsidRPr="00BC7034" w:rsidRDefault="00FE690F" w:rsidP="00FE690F">
            <w:pPr>
              <w:rPr>
                <w:rFonts w:ascii="Zilla Slab" w:hAnsi="Zilla Slab" w:cs="Arial"/>
              </w:rPr>
            </w:pPr>
            <w:r w:rsidRPr="00BC7034">
              <w:rPr>
                <w:rFonts w:ascii="Zilla Slab" w:hAnsi="Zilla Slab" w:cs="Arial"/>
              </w:rPr>
              <w:t>↓</w:t>
            </w:r>
          </w:p>
          <w:p w14:paraId="46400D74" w14:textId="318AB3E1" w:rsidR="003D4325" w:rsidRPr="003D4325" w:rsidRDefault="003D4325" w:rsidP="003D4325">
            <w:pPr>
              <w:rPr>
                <w:rFonts w:ascii="Zilla Slab" w:hAnsi="Zilla Slab" w:cs="Arial"/>
              </w:rPr>
            </w:pPr>
          </w:p>
        </w:tc>
        <w:tc>
          <w:tcPr>
            <w:tcW w:w="2410" w:type="dxa"/>
          </w:tcPr>
          <w:p w14:paraId="2250E279" w14:textId="77777777" w:rsidR="003D4325" w:rsidRPr="003D4325" w:rsidRDefault="003D4325" w:rsidP="003D4325">
            <w:pPr>
              <w:rPr>
                <w:rFonts w:ascii="Zilla Slab" w:hAnsi="Zilla Slab" w:cs="Arial"/>
              </w:rPr>
            </w:pPr>
          </w:p>
          <w:p w14:paraId="140D12CD" w14:textId="4A1A5D10" w:rsidR="003D4325" w:rsidRPr="00837BD7" w:rsidRDefault="003071AE" w:rsidP="003D4325">
            <w:pPr>
              <w:rPr>
                <w:rFonts w:ascii="Zilla Slab" w:hAnsi="Zilla Slab" w:cs="Arial"/>
                <w:color w:val="00B050"/>
              </w:rPr>
            </w:pPr>
            <w:r>
              <w:rPr>
                <w:rFonts w:ascii="Zilla Slab" w:hAnsi="Zilla Slab" w:cs="Arial"/>
                <w:color w:val="00B050"/>
              </w:rPr>
              <w:t>0,42</w:t>
            </w:r>
            <w:r w:rsidR="00027EF7" w:rsidRPr="00837BD7">
              <w:rPr>
                <w:rFonts w:ascii="Zilla Slab" w:hAnsi="Zilla Slab" w:cs="Arial"/>
                <w:color w:val="00B050"/>
              </w:rPr>
              <w:t>%</w:t>
            </w:r>
          </w:p>
          <w:p w14:paraId="5AD6360A" w14:textId="129C19B7" w:rsidR="003D4325" w:rsidRPr="00837BD7" w:rsidRDefault="00FB65A1" w:rsidP="003D4325">
            <w:pPr>
              <w:rPr>
                <w:rFonts w:ascii="Zilla Slab" w:hAnsi="Zilla Slab" w:cs="Arial"/>
                <w:color w:val="00B050"/>
              </w:rPr>
            </w:pPr>
            <w:r w:rsidRPr="00837BD7">
              <w:rPr>
                <w:rFonts w:ascii="Zilla Slab" w:hAnsi="Zilla Slab" w:cs="Arial"/>
                <w:color w:val="00B050"/>
              </w:rPr>
              <w:t>0,</w:t>
            </w:r>
            <w:r w:rsidR="003071AE">
              <w:rPr>
                <w:rFonts w:ascii="Zilla Slab" w:hAnsi="Zilla Slab" w:cs="Arial"/>
                <w:color w:val="00B050"/>
              </w:rPr>
              <w:t>86</w:t>
            </w:r>
            <w:r w:rsidR="003D4325" w:rsidRPr="00837BD7">
              <w:rPr>
                <w:rFonts w:ascii="Zilla Slab" w:hAnsi="Zilla Slab" w:cs="Arial"/>
                <w:color w:val="00B050"/>
              </w:rPr>
              <w:t>%</w:t>
            </w:r>
          </w:p>
          <w:p w14:paraId="549709F4" w14:textId="2A42AC3C" w:rsidR="003D4325" w:rsidRPr="003D4325" w:rsidRDefault="003D4325" w:rsidP="003D4325">
            <w:pPr>
              <w:rPr>
                <w:rFonts w:ascii="Zilla Slab" w:hAnsi="Zilla Slab" w:cs="Arial"/>
              </w:rPr>
            </w:pPr>
          </w:p>
        </w:tc>
      </w:tr>
      <w:tr w:rsidR="003D4325" w:rsidRPr="003D4325" w14:paraId="187D03E1" w14:textId="77777777" w:rsidTr="003D4325">
        <w:tc>
          <w:tcPr>
            <w:tcW w:w="4796" w:type="dxa"/>
          </w:tcPr>
          <w:p w14:paraId="76AD8079" w14:textId="77777777" w:rsidR="003D4325" w:rsidRPr="003D4325" w:rsidRDefault="003D4325" w:rsidP="003D4325">
            <w:pPr>
              <w:numPr>
                <w:ilvl w:val="0"/>
                <w:numId w:val="3"/>
              </w:numPr>
              <w:rPr>
                <w:rFonts w:ascii="Zilla Slab" w:hAnsi="Zilla Slab" w:cs="Arial"/>
                <w:b/>
                <w:lang w:val="nl-BE"/>
              </w:rPr>
            </w:pPr>
            <w:r w:rsidRPr="003D4325">
              <w:rPr>
                <w:rFonts w:ascii="Zilla Slab" w:hAnsi="Zilla Slab" w:cs="Arial"/>
                <w:b/>
                <w:lang w:val="nl-BE"/>
              </w:rPr>
              <w:t>Toerisme</w:t>
            </w:r>
          </w:p>
          <w:p w14:paraId="7926877B" w14:textId="77777777" w:rsidR="003D4325" w:rsidRPr="003D4325" w:rsidRDefault="003D4325" w:rsidP="003D4325">
            <w:pPr>
              <w:rPr>
                <w:rFonts w:ascii="Zilla Slab" w:hAnsi="Zilla Slab" w:cs="Arial"/>
                <w:lang w:val="nl-BE"/>
              </w:rPr>
            </w:pPr>
            <w:r w:rsidRPr="003D4325">
              <w:rPr>
                <w:rFonts w:ascii="Zilla Slab" w:hAnsi="Zilla Slab" w:cs="Arial"/>
                <w:lang w:val="nl-BE"/>
              </w:rPr>
              <w:t>Aankomsten</w:t>
            </w:r>
          </w:p>
          <w:p w14:paraId="56287EAE" w14:textId="77777777" w:rsidR="003D4325" w:rsidRPr="00766FC9" w:rsidRDefault="003D4325" w:rsidP="003D4325">
            <w:pPr>
              <w:rPr>
                <w:rFonts w:ascii="Zilla Slab" w:hAnsi="Zilla Slab" w:cs="Arial"/>
                <w:color w:val="00B050"/>
                <w:lang w:val="nl-BE"/>
              </w:rPr>
            </w:pPr>
            <w:r w:rsidRPr="003D4325">
              <w:rPr>
                <w:rFonts w:ascii="Zilla Slab" w:hAnsi="Zilla Slab" w:cs="Arial"/>
                <w:lang w:val="nl-BE"/>
              </w:rPr>
              <w:t>Overnachtingen</w:t>
            </w:r>
          </w:p>
          <w:p w14:paraId="6A90C2EF" w14:textId="77777777" w:rsidR="003D4325" w:rsidRPr="003D4325" w:rsidRDefault="003D4325" w:rsidP="003D4325">
            <w:pPr>
              <w:rPr>
                <w:rFonts w:ascii="Zilla Slab" w:hAnsi="Zilla Slab" w:cs="Arial"/>
                <w:lang w:val="nl-BE"/>
              </w:rPr>
            </w:pPr>
            <w:r w:rsidRPr="003D4325">
              <w:rPr>
                <w:rFonts w:ascii="Zilla Slab" w:hAnsi="Zilla Slab" w:cs="Arial"/>
                <w:lang w:val="nl-BE"/>
              </w:rPr>
              <w:t>Bezettingsgraad hotels (</w:t>
            </w:r>
            <w:proofErr w:type="spellStart"/>
            <w:r w:rsidRPr="003D4325">
              <w:rPr>
                <w:rFonts w:ascii="Zilla Slab" w:hAnsi="Zilla Slab" w:cs="Arial"/>
                <w:lang w:val="nl-BE"/>
              </w:rPr>
              <w:t>excl</w:t>
            </w:r>
            <w:proofErr w:type="spellEnd"/>
            <w:r w:rsidRPr="003D4325">
              <w:rPr>
                <w:rFonts w:ascii="Zilla Slab" w:hAnsi="Zilla Slab" w:cs="Arial"/>
                <w:lang w:val="nl-BE"/>
              </w:rPr>
              <w:t xml:space="preserve"> 4 sterren)</w:t>
            </w:r>
          </w:p>
          <w:p w14:paraId="4E932FFA" w14:textId="77777777" w:rsidR="003D4325" w:rsidRPr="003D4325" w:rsidRDefault="003D4325" w:rsidP="003D4325">
            <w:pPr>
              <w:rPr>
                <w:rFonts w:ascii="Zilla Slab" w:hAnsi="Zilla Slab" w:cs="Arial"/>
                <w:lang w:val="nl-BE"/>
              </w:rPr>
            </w:pPr>
            <w:r w:rsidRPr="003D4325">
              <w:rPr>
                <w:rFonts w:ascii="Zilla Slab" w:hAnsi="Zilla Slab" w:cs="Arial"/>
                <w:lang w:val="nl-BE"/>
              </w:rPr>
              <w:t>Bezettingsgraad alle logies (</w:t>
            </w:r>
            <w:proofErr w:type="spellStart"/>
            <w:r w:rsidRPr="003D4325">
              <w:rPr>
                <w:rFonts w:ascii="Zilla Slab" w:hAnsi="Zilla Slab" w:cs="Arial"/>
                <w:lang w:val="nl-BE"/>
              </w:rPr>
              <w:t>excl</w:t>
            </w:r>
            <w:proofErr w:type="spellEnd"/>
            <w:r w:rsidRPr="003D4325">
              <w:rPr>
                <w:rFonts w:ascii="Zilla Slab" w:hAnsi="Zilla Slab" w:cs="Arial"/>
                <w:lang w:val="nl-BE"/>
              </w:rPr>
              <w:t xml:space="preserve"> 4 sterren)</w:t>
            </w:r>
          </w:p>
        </w:tc>
        <w:tc>
          <w:tcPr>
            <w:tcW w:w="1153" w:type="dxa"/>
          </w:tcPr>
          <w:p w14:paraId="7FA46BE6" w14:textId="22402F54" w:rsidR="003D4325" w:rsidRPr="003D4325" w:rsidRDefault="003D4325" w:rsidP="003D4325">
            <w:pPr>
              <w:rPr>
                <w:rFonts w:ascii="Zilla Slab" w:hAnsi="Zilla Slab" w:cs="Arial"/>
              </w:rPr>
            </w:pPr>
          </w:p>
          <w:p w14:paraId="2734BB1B" w14:textId="77777777" w:rsidR="00FB65A1" w:rsidRPr="00BC7034" w:rsidRDefault="00FB65A1" w:rsidP="00FB65A1">
            <w:pPr>
              <w:rPr>
                <w:rFonts w:ascii="Zilla Slab" w:hAnsi="Zilla Slab" w:cs="Arial"/>
              </w:rPr>
            </w:pPr>
            <w:r w:rsidRPr="00BC7034">
              <w:rPr>
                <w:rFonts w:ascii="Zilla Slab" w:hAnsi="Zilla Slab" w:cs="Arial"/>
              </w:rPr>
              <w:t>↓</w:t>
            </w:r>
          </w:p>
          <w:p w14:paraId="2AB778C4" w14:textId="77777777" w:rsidR="00FB65A1" w:rsidRPr="00BC7034" w:rsidRDefault="00FB65A1" w:rsidP="00FB65A1">
            <w:pPr>
              <w:rPr>
                <w:rFonts w:ascii="Zilla Slab" w:hAnsi="Zilla Slab" w:cs="Arial"/>
              </w:rPr>
            </w:pPr>
            <w:r w:rsidRPr="00BC7034">
              <w:rPr>
                <w:rFonts w:ascii="Zilla Slab" w:hAnsi="Zilla Slab" w:cs="Arial"/>
              </w:rPr>
              <w:t>↓</w:t>
            </w:r>
          </w:p>
          <w:p w14:paraId="42D6CC4C" w14:textId="77777777" w:rsidR="00FB65A1" w:rsidRPr="00BC7034" w:rsidRDefault="00FB65A1" w:rsidP="00FB65A1">
            <w:pPr>
              <w:rPr>
                <w:rFonts w:ascii="Zilla Slab" w:hAnsi="Zilla Slab" w:cs="Arial"/>
              </w:rPr>
            </w:pPr>
            <w:r w:rsidRPr="00BC7034">
              <w:rPr>
                <w:rFonts w:ascii="Zilla Slab" w:hAnsi="Zilla Slab" w:cs="Arial"/>
              </w:rPr>
              <w:t>↓</w:t>
            </w:r>
          </w:p>
          <w:p w14:paraId="3853336E" w14:textId="4A88C2E8" w:rsidR="00B90D53" w:rsidRPr="00FB65A1" w:rsidRDefault="00FB65A1" w:rsidP="00B90D53">
            <w:pPr>
              <w:rPr>
                <w:rFonts w:ascii="Zilla Slab" w:hAnsi="Zilla Slab" w:cs="Arial"/>
              </w:rPr>
            </w:pPr>
            <w:r w:rsidRPr="00BC7034">
              <w:rPr>
                <w:rFonts w:ascii="Zilla Slab" w:hAnsi="Zilla Slab" w:cs="Arial"/>
              </w:rPr>
              <w:t>↓</w:t>
            </w:r>
          </w:p>
          <w:p w14:paraId="745F3568" w14:textId="2AE7F287" w:rsidR="003D4325" w:rsidRPr="003D4325" w:rsidRDefault="003D4325" w:rsidP="003D4325">
            <w:pPr>
              <w:rPr>
                <w:rFonts w:ascii="Zilla Slab" w:hAnsi="Zilla Slab" w:cs="Arial"/>
              </w:rPr>
            </w:pPr>
          </w:p>
        </w:tc>
        <w:tc>
          <w:tcPr>
            <w:tcW w:w="2410" w:type="dxa"/>
          </w:tcPr>
          <w:p w14:paraId="0390D3EA" w14:textId="77777777" w:rsidR="003D4325" w:rsidRPr="003D4325" w:rsidRDefault="003D4325" w:rsidP="003D4325">
            <w:pPr>
              <w:rPr>
                <w:rFonts w:ascii="Zilla Slab" w:hAnsi="Zilla Slab" w:cs="Arial"/>
              </w:rPr>
            </w:pPr>
          </w:p>
          <w:p w14:paraId="661E78AB" w14:textId="6BED2569" w:rsidR="003D4325" w:rsidRPr="009A011A" w:rsidRDefault="00FB65A1" w:rsidP="003D4325">
            <w:pPr>
              <w:rPr>
                <w:rFonts w:ascii="Zilla Slab" w:hAnsi="Zilla Slab" w:cs="Arial"/>
              </w:rPr>
            </w:pPr>
            <w:r w:rsidRPr="009A011A">
              <w:rPr>
                <w:rFonts w:ascii="Zilla Slab" w:hAnsi="Zilla Slab" w:cs="Arial"/>
              </w:rPr>
              <w:t>-1,</w:t>
            </w:r>
            <w:r w:rsidR="003071AE">
              <w:rPr>
                <w:rFonts w:ascii="Zilla Slab" w:hAnsi="Zilla Slab" w:cs="Arial"/>
              </w:rPr>
              <w:t>06</w:t>
            </w:r>
            <w:r w:rsidR="003D4325" w:rsidRPr="009A011A">
              <w:rPr>
                <w:rFonts w:ascii="Zilla Slab" w:hAnsi="Zilla Slab" w:cs="Arial"/>
              </w:rPr>
              <w:t>%</w:t>
            </w:r>
          </w:p>
          <w:p w14:paraId="3A082EF5" w14:textId="1AD5C78B" w:rsidR="003D4325" w:rsidRPr="009A011A" w:rsidRDefault="00FB65A1" w:rsidP="003D4325">
            <w:pPr>
              <w:rPr>
                <w:rFonts w:ascii="Zilla Slab" w:hAnsi="Zilla Slab" w:cs="Arial"/>
              </w:rPr>
            </w:pPr>
            <w:r w:rsidRPr="009A011A">
              <w:rPr>
                <w:rFonts w:ascii="Zilla Slab" w:hAnsi="Zilla Slab" w:cs="Arial"/>
              </w:rPr>
              <w:t>-1,</w:t>
            </w:r>
            <w:r w:rsidR="003071AE">
              <w:rPr>
                <w:rFonts w:ascii="Zilla Slab" w:hAnsi="Zilla Slab" w:cs="Arial"/>
              </w:rPr>
              <w:t>42</w:t>
            </w:r>
            <w:r w:rsidR="003D4325" w:rsidRPr="009A011A">
              <w:rPr>
                <w:rFonts w:ascii="Zilla Slab" w:hAnsi="Zilla Slab" w:cs="Arial"/>
              </w:rPr>
              <w:t>%</w:t>
            </w:r>
          </w:p>
          <w:p w14:paraId="66FE49FD" w14:textId="141819F1" w:rsidR="003D4325" w:rsidRPr="009A011A" w:rsidRDefault="00FB65A1" w:rsidP="003D4325">
            <w:pPr>
              <w:rPr>
                <w:rFonts w:ascii="Zilla Slab" w:hAnsi="Zilla Slab" w:cs="Arial"/>
              </w:rPr>
            </w:pPr>
            <w:r w:rsidRPr="009A011A">
              <w:rPr>
                <w:rFonts w:ascii="Zilla Slab" w:hAnsi="Zilla Slab" w:cs="Arial"/>
              </w:rPr>
              <w:t>-</w:t>
            </w:r>
            <w:r w:rsidR="003071AE">
              <w:rPr>
                <w:rFonts w:ascii="Zilla Slab" w:hAnsi="Zilla Slab" w:cs="Arial"/>
              </w:rPr>
              <w:t>3,75</w:t>
            </w:r>
            <w:r w:rsidR="003D4325" w:rsidRPr="009A011A">
              <w:rPr>
                <w:rFonts w:ascii="Zilla Slab" w:hAnsi="Zilla Slab" w:cs="Arial"/>
              </w:rPr>
              <w:t>%</w:t>
            </w:r>
          </w:p>
          <w:p w14:paraId="63338B58" w14:textId="1F8497A1" w:rsidR="003D4325" w:rsidRPr="00537026" w:rsidRDefault="003071AE" w:rsidP="003D4325">
            <w:pPr>
              <w:rPr>
                <w:rFonts w:ascii="Zilla Slab" w:hAnsi="Zilla Slab" w:cs="Arial"/>
                <w:color w:val="00B050"/>
              </w:rPr>
            </w:pPr>
            <w:r>
              <w:rPr>
                <w:rFonts w:ascii="Zilla Slab" w:hAnsi="Zilla Slab" w:cs="Arial"/>
                <w:color w:val="00B050"/>
              </w:rPr>
              <w:t>0,25</w:t>
            </w:r>
            <w:r w:rsidR="003D4325" w:rsidRPr="00537026">
              <w:rPr>
                <w:rFonts w:ascii="Zilla Slab" w:hAnsi="Zilla Slab" w:cs="Arial"/>
                <w:color w:val="00B050"/>
              </w:rPr>
              <w:t>%</w:t>
            </w:r>
          </w:p>
          <w:p w14:paraId="446958B5" w14:textId="629758B9" w:rsidR="003D4325" w:rsidRPr="003D4325" w:rsidRDefault="003D4325" w:rsidP="003D4325">
            <w:pPr>
              <w:rPr>
                <w:rFonts w:ascii="Zilla Slab" w:hAnsi="Zilla Slab" w:cs="Arial"/>
              </w:rPr>
            </w:pPr>
          </w:p>
        </w:tc>
      </w:tr>
      <w:tr w:rsidR="003D4325" w:rsidRPr="003D4325" w14:paraId="503099F4" w14:textId="77777777" w:rsidTr="003D4325">
        <w:tc>
          <w:tcPr>
            <w:tcW w:w="4796" w:type="dxa"/>
          </w:tcPr>
          <w:p w14:paraId="0F0A8657" w14:textId="77777777" w:rsidR="003D4325" w:rsidRPr="00C46F62" w:rsidRDefault="003D4325" w:rsidP="003D4325">
            <w:pPr>
              <w:numPr>
                <w:ilvl w:val="0"/>
                <w:numId w:val="3"/>
              </w:numPr>
              <w:rPr>
                <w:rFonts w:ascii="Zilla Slab" w:hAnsi="Zilla Slab" w:cs="Arial"/>
                <w:b/>
                <w:lang w:val="nl-BE"/>
              </w:rPr>
            </w:pPr>
            <w:r w:rsidRPr="00C46F62">
              <w:rPr>
                <w:rFonts w:ascii="Zilla Slab" w:hAnsi="Zilla Slab" w:cs="Arial"/>
                <w:b/>
                <w:lang w:val="nl-BE"/>
              </w:rPr>
              <w:t>Arbeidsmarkt</w:t>
            </w:r>
          </w:p>
          <w:p w14:paraId="21D0628B" w14:textId="77777777" w:rsidR="003D4325" w:rsidRPr="00C46F62" w:rsidRDefault="003D4325" w:rsidP="003D4325">
            <w:pPr>
              <w:rPr>
                <w:rFonts w:ascii="Zilla Slab" w:hAnsi="Zilla Slab" w:cs="Arial"/>
                <w:lang w:val="nl-BE"/>
              </w:rPr>
            </w:pPr>
            <w:r w:rsidRPr="00C46F62">
              <w:rPr>
                <w:rFonts w:ascii="Zilla Slab" w:hAnsi="Zilla Slab" w:cs="Arial"/>
                <w:lang w:val="nl-BE"/>
              </w:rPr>
              <w:t>Werkloosheid mannen</w:t>
            </w:r>
          </w:p>
          <w:p w14:paraId="5261250B" w14:textId="77777777" w:rsidR="003D4325" w:rsidRPr="00C46F62" w:rsidRDefault="003D4325" w:rsidP="003D4325">
            <w:pPr>
              <w:rPr>
                <w:rFonts w:ascii="Zilla Slab" w:hAnsi="Zilla Slab" w:cs="Arial"/>
                <w:lang w:val="nl-BE"/>
              </w:rPr>
            </w:pPr>
            <w:r w:rsidRPr="00C46F62">
              <w:rPr>
                <w:rFonts w:ascii="Zilla Slab" w:hAnsi="Zilla Slab" w:cs="Arial"/>
                <w:lang w:val="nl-BE"/>
              </w:rPr>
              <w:t>Werkloosheid vrouwen</w:t>
            </w:r>
          </w:p>
          <w:p w14:paraId="73D6F9D3" w14:textId="77777777" w:rsidR="003D4325" w:rsidRPr="00C46F62" w:rsidRDefault="003D4325" w:rsidP="003D4325">
            <w:pPr>
              <w:rPr>
                <w:rFonts w:ascii="Zilla Slab" w:hAnsi="Zilla Slab" w:cs="Arial"/>
                <w:lang w:val="nl-BE"/>
              </w:rPr>
            </w:pPr>
            <w:r w:rsidRPr="00C46F62">
              <w:rPr>
                <w:rFonts w:ascii="Zilla Slab" w:hAnsi="Zilla Slab" w:cs="Arial"/>
                <w:lang w:val="nl-BE"/>
              </w:rPr>
              <w:t>Totaal</w:t>
            </w:r>
          </w:p>
        </w:tc>
        <w:tc>
          <w:tcPr>
            <w:tcW w:w="1153" w:type="dxa"/>
          </w:tcPr>
          <w:p w14:paraId="193B03E6" w14:textId="77777777" w:rsidR="003D4325" w:rsidRPr="00FB65A1" w:rsidRDefault="003D4325" w:rsidP="003D4325">
            <w:pPr>
              <w:rPr>
                <w:rFonts w:ascii="Zilla Slab" w:hAnsi="Zilla Slab" w:cs="Arial"/>
                <w:color w:val="00B050"/>
              </w:rPr>
            </w:pPr>
          </w:p>
          <w:p w14:paraId="7BAA24B4" w14:textId="77777777" w:rsidR="00FB65A1" w:rsidRPr="00FB65A1" w:rsidRDefault="00FB65A1" w:rsidP="00FB65A1">
            <w:pPr>
              <w:rPr>
                <w:rFonts w:ascii="Zilla Slab" w:hAnsi="Zilla Slab" w:cs="Arial"/>
                <w:color w:val="00B050"/>
              </w:rPr>
            </w:pPr>
            <w:r w:rsidRPr="00FB65A1">
              <w:rPr>
                <w:rFonts w:ascii="Zilla Slab" w:hAnsi="Zilla Slab" w:cs="Arial"/>
                <w:color w:val="00B050"/>
              </w:rPr>
              <w:t>↓</w:t>
            </w:r>
          </w:p>
          <w:p w14:paraId="494F1935" w14:textId="77777777" w:rsidR="00FB65A1" w:rsidRPr="00FB65A1" w:rsidRDefault="00FB65A1" w:rsidP="00FB65A1">
            <w:pPr>
              <w:rPr>
                <w:rFonts w:ascii="Zilla Slab" w:hAnsi="Zilla Slab" w:cs="Arial"/>
                <w:color w:val="00B050"/>
              </w:rPr>
            </w:pPr>
            <w:r w:rsidRPr="00FB65A1">
              <w:rPr>
                <w:rFonts w:ascii="Zilla Slab" w:hAnsi="Zilla Slab" w:cs="Arial"/>
                <w:color w:val="00B050"/>
              </w:rPr>
              <w:t>↓</w:t>
            </w:r>
          </w:p>
          <w:p w14:paraId="7A86DDFE" w14:textId="77777777" w:rsidR="00FB65A1" w:rsidRPr="00FB65A1" w:rsidRDefault="00FB65A1" w:rsidP="00FB65A1">
            <w:pPr>
              <w:rPr>
                <w:rFonts w:ascii="Zilla Slab" w:hAnsi="Zilla Slab" w:cs="Arial"/>
                <w:color w:val="00B050"/>
              </w:rPr>
            </w:pPr>
            <w:r w:rsidRPr="00FB65A1">
              <w:rPr>
                <w:rFonts w:ascii="Zilla Slab" w:hAnsi="Zilla Slab" w:cs="Arial"/>
                <w:color w:val="00B050"/>
              </w:rPr>
              <w:t>↓</w:t>
            </w:r>
          </w:p>
          <w:p w14:paraId="3B66CF78" w14:textId="66C6537E" w:rsidR="003D4325" w:rsidRPr="00FB65A1" w:rsidRDefault="003D4325" w:rsidP="003D4325">
            <w:pPr>
              <w:rPr>
                <w:rFonts w:ascii="Zilla Slab" w:hAnsi="Zilla Slab" w:cs="Arial"/>
                <w:color w:val="00B050"/>
              </w:rPr>
            </w:pPr>
          </w:p>
        </w:tc>
        <w:tc>
          <w:tcPr>
            <w:tcW w:w="2410" w:type="dxa"/>
          </w:tcPr>
          <w:p w14:paraId="7232104C" w14:textId="77777777" w:rsidR="003D4325" w:rsidRPr="00740AA5" w:rsidRDefault="003D4325" w:rsidP="003D4325">
            <w:pPr>
              <w:rPr>
                <w:rFonts w:ascii="Zilla Slab" w:hAnsi="Zilla Slab" w:cs="Arial"/>
              </w:rPr>
            </w:pPr>
          </w:p>
          <w:p w14:paraId="05A82E6C" w14:textId="2EDB87D8" w:rsidR="003D4325" w:rsidRPr="003071AE" w:rsidRDefault="003D4325" w:rsidP="003D4325">
            <w:pPr>
              <w:rPr>
                <w:rFonts w:ascii="Zilla Slab" w:hAnsi="Zilla Slab" w:cs="Arial"/>
                <w:color w:val="00B050"/>
              </w:rPr>
            </w:pPr>
            <w:r w:rsidRPr="003071AE">
              <w:rPr>
                <w:rFonts w:ascii="Zilla Slab" w:hAnsi="Zilla Slab" w:cs="Arial"/>
                <w:color w:val="00B050"/>
              </w:rPr>
              <w:t>-</w:t>
            </w:r>
            <w:r w:rsidR="003071AE">
              <w:rPr>
                <w:rFonts w:ascii="Zilla Slab" w:hAnsi="Zilla Slab" w:cs="Arial"/>
                <w:color w:val="00B050"/>
              </w:rPr>
              <w:t>5,35</w:t>
            </w:r>
            <w:r w:rsidRPr="003071AE">
              <w:rPr>
                <w:rFonts w:ascii="Zilla Slab" w:hAnsi="Zilla Slab" w:cs="Arial"/>
                <w:color w:val="00B050"/>
              </w:rPr>
              <w:t>%</w:t>
            </w:r>
          </w:p>
          <w:p w14:paraId="20098D9F" w14:textId="7E57E68C" w:rsidR="003D4325" w:rsidRPr="003071AE" w:rsidRDefault="005443AE" w:rsidP="003D4325">
            <w:pPr>
              <w:rPr>
                <w:rFonts w:ascii="Zilla Slab" w:hAnsi="Zilla Slab" w:cs="Arial"/>
                <w:color w:val="00B050"/>
              </w:rPr>
            </w:pPr>
            <w:r w:rsidRPr="003071AE">
              <w:rPr>
                <w:rFonts w:ascii="Zilla Slab" w:hAnsi="Zilla Slab" w:cs="Arial"/>
                <w:color w:val="00B050"/>
              </w:rPr>
              <w:t>-</w:t>
            </w:r>
            <w:r w:rsidR="003071AE">
              <w:rPr>
                <w:rFonts w:ascii="Zilla Slab" w:hAnsi="Zilla Slab" w:cs="Arial"/>
                <w:color w:val="00B050"/>
              </w:rPr>
              <w:t>9,66</w:t>
            </w:r>
            <w:r w:rsidR="003D4325" w:rsidRPr="003071AE">
              <w:rPr>
                <w:rFonts w:ascii="Zilla Slab" w:hAnsi="Zilla Slab" w:cs="Arial"/>
                <w:color w:val="00B050"/>
              </w:rPr>
              <w:t>%</w:t>
            </w:r>
          </w:p>
          <w:p w14:paraId="4A5157C9" w14:textId="4601B9B1" w:rsidR="003D4325" w:rsidRPr="003071AE" w:rsidRDefault="003D4325" w:rsidP="003D4325">
            <w:pPr>
              <w:rPr>
                <w:rFonts w:ascii="Zilla Slab" w:hAnsi="Zilla Slab" w:cs="Arial"/>
                <w:color w:val="00B050"/>
              </w:rPr>
            </w:pPr>
            <w:r w:rsidRPr="003071AE">
              <w:rPr>
                <w:rFonts w:ascii="Zilla Slab" w:hAnsi="Zilla Slab" w:cs="Arial"/>
                <w:color w:val="00B050"/>
              </w:rPr>
              <w:t>-</w:t>
            </w:r>
            <w:r w:rsidR="003071AE">
              <w:rPr>
                <w:rFonts w:ascii="Zilla Slab" w:hAnsi="Zilla Slab" w:cs="Arial"/>
                <w:color w:val="00B050"/>
              </w:rPr>
              <w:t>7,47</w:t>
            </w:r>
            <w:r w:rsidR="00766FC9" w:rsidRPr="003071AE">
              <w:rPr>
                <w:rFonts w:ascii="Zilla Slab" w:hAnsi="Zilla Slab" w:cs="Arial"/>
                <w:color w:val="00B050"/>
              </w:rPr>
              <w:t>%</w:t>
            </w:r>
          </w:p>
          <w:p w14:paraId="298AE2EE" w14:textId="4189460E" w:rsidR="003D4325" w:rsidRPr="00740AA5" w:rsidRDefault="003D4325" w:rsidP="003D4325">
            <w:pPr>
              <w:rPr>
                <w:rFonts w:ascii="Zilla Slab" w:hAnsi="Zilla Slab" w:cs="Arial"/>
              </w:rPr>
            </w:pPr>
          </w:p>
        </w:tc>
      </w:tr>
    </w:tbl>
    <w:p w14:paraId="2DEEBC52" w14:textId="77777777" w:rsidR="003D4325" w:rsidRPr="00FD619B" w:rsidRDefault="003D4325" w:rsidP="00FD619B">
      <w:pPr>
        <w:rPr>
          <w:rFonts w:ascii="Zilla Slab" w:eastAsiaTheme="minorHAnsi" w:hAnsi="Zilla Slab" w:cs="Arial"/>
          <w:b/>
          <w:sz w:val="22"/>
          <w:szCs w:val="22"/>
          <w:lang w:val="nl-BE"/>
        </w:rPr>
      </w:pPr>
    </w:p>
    <w:p w14:paraId="570BF08D" w14:textId="2E536037" w:rsidR="006F22B3" w:rsidRDefault="006F22B3">
      <w:pPr>
        <w:spacing w:line="240" w:lineRule="auto"/>
        <w:rPr>
          <w:rFonts w:ascii="Zilla Slab" w:eastAsiaTheme="minorHAnsi" w:hAnsi="Zilla Slab" w:cs="Arial"/>
          <w:sz w:val="22"/>
          <w:szCs w:val="22"/>
          <w:lang w:val="nl-BE"/>
        </w:rPr>
      </w:pPr>
    </w:p>
    <w:p w14:paraId="6B88A19F" w14:textId="23B647E7" w:rsidR="003D4325" w:rsidRDefault="003D4325">
      <w:pPr>
        <w:spacing w:line="240" w:lineRule="auto"/>
        <w:rPr>
          <w:rFonts w:ascii="Zilla Slab" w:eastAsiaTheme="minorHAnsi" w:hAnsi="Zilla Slab" w:cs="Arial"/>
          <w:sz w:val="22"/>
          <w:szCs w:val="22"/>
          <w:lang w:val="nl-BE"/>
        </w:rPr>
      </w:pPr>
      <w:r>
        <w:rPr>
          <w:rFonts w:ascii="Zilla Slab" w:eastAsiaTheme="minorHAnsi" w:hAnsi="Zilla Slab" w:cs="Arial"/>
          <w:sz w:val="22"/>
          <w:szCs w:val="22"/>
          <w:lang w:val="nl-BE"/>
        </w:rPr>
        <w:br w:type="page"/>
      </w:r>
    </w:p>
    <w:p w14:paraId="244BA9A3" w14:textId="5ED22F59" w:rsidR="00B2415D" w:rsidRDefault="00651D27">
      <w:pPr>
        <w:spacing w:line="240" w:lineRule="auto"/>
        <w:rPr>
          <w:rFonts w:ascii="Zilla Slab" w:eastAsiaTheme="minorHAnsi" w:hAnsi="Zilla Slab" w:cs="Arial"/>
          <w:sz w:val="22"/>
          <w:szCs w:val="22"/>
          <w:lang w:val="nl-BE"/>
        </w:rPr>
      </w:pPr>
      <w:r>
        <w:rPr>
          <w:noProof/>
        </w:rPr>
        <w:lastRenderedPageBreak/>
        <w:drawing>
          <wp:anchor distT="0" distB="0" distL="114300" distR="114300" simplePos="0" relativeHeight="251665408" behindDoc="0" locked="0" layoutInCell="1" allowOverlap="1" wp14:anchorId="27B2EE12" wp14:editId="442576EB">
            <wp:simplePos x="0" y="0"/>
            <wp:positionH relativeFrom="column">
              <wp:posOffset>2908935</wp:posOffset>
            </wp:positionH>
            <wp:positionV relativeFrom="paragraph">
              <wp:posOffset>6278880</wp:posOffset>
            </wp:positionV>
            <wp:extent cx="3033395" cy="1847850"/>
            <wp:effectExtent l="0" t="0" r="0" b="0"/>
            <wp:wrapSquare wrapText="bothSides"/>
            <wp:docPr id="193" name="Afbeelding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033395" cy="18478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92AAB29" wp14:editId="06B2202C">
            <wp:simplePos x="0" y="0"/>
            <wp:positionH relativeFrom="column">
              <wp:posOffset>-687070</wp:posOffset>
            </wp:positionH>
            <wp:positionV relativeFrom="paragraph">
              <wp:posOffset>6278880</wp:posOffset>
            </wp:positionV>
            <wp:extent cx="2987040" cy="1880870"/>
            <wp:effectExtent l="0" t="0" r="3810" b="5080"/>
            <wp:wrapSquare wrapText="bothSides"/>
            <wp:docPr id="192" name="Afbeelding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87040" cy="1880870"/>
                    </a:xfrm>
                    <a:prstGeom prst="rect">
                      <a:avLst/>
                    </a:prstGeom>
                  </pic:spPr>
                </pic:pic>
              </a:graphicData>
            </a:graphic>
            <wp14:sizeRelH relativeFrom="page">
              <wp14:pctWidth>0</wp14:pctWidth>
            </wp14:sizeRelH>
            <wp14:sizeRelV relativeFrom="page">
              <wp14:pctHeight>0</wp14:pctHeight>
            </wp14:sizeRelV>
          </wp:anchor>
        </w:drawing>
      </w:r>
      <w:r w:rsidR="00723811">
        <w:rPr>
          <w:noProof/>
        </w:rPr>
        <w:drawing>
          <wp:anchor distT="0" distB="0" distL="114300" distR="114300" simplePos="0" relativeHeight="251663360" behindDoc="0" locked="0" layoutInCell="1" allowOverlap="1" wp14:anchorId="3DDEF4E8" wp14:editId="3FE39FA5">
            <wp:simplePos x="0" y="0"/>
            <wp:positionH relativeFrom="column">
              <wp:posOffset>2985770</wp:posOffset>
            </wp:positionH>
            <wp:positionV relativeFrom="paragraph">
              <wp:posOffset>4191000</wp:posOffset>
            </wp:positionV>
            <wp:extent cx="3008630" cy="1851660"/>
            <wp:effectExtent l="0" t="0" r="1270" b="0"/>
            <wp:wrapSquare wrapText="bothSides"/>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08630" cy="1851660"/>
                    </a:xfrm>
                    <a:prstGeom prst="rect">
                      <a:avLst/>
                    </a:prstGeom>
                  </pic:spPr>
                </pic:pic>
              </a:graphicData>
            </a:graphic>
            <wp14:sizeRelH relativeFrom="page">
              <wp14:pctWidth>0</wp14:pctWidth>
            </wp14:sizeRelH>
            <wp14:sizeRelV relativeFrom="page">
              <wp14:pctHeight>0</wp14:pctHeight>
            </wp14:sizeRelV>
          </wp:anchor>
        </w:drawing>
      </w:r>
      <w:r w:rsidR="00723811">
        <w:rPr>
          <w:noProof/>
        </w:rPr>
        <w:drawing>
          <wp:anchor distT="0" distB="0" distL="114300" distR="114300" simplePos="0" relativeHeight="251662336" behindDoc="0" locked="0" layoutInCell="1" allowOverlap="1" wp14:anchorId="624F1CDD" wp14:editId="7A770A14">
            <wp:simplePos x="0" y="0"/>
            <wp:positionH relativeFrom="column">
              <wp:posOffset>-709930</wp:posOffset>
            </wp:positionH>
            <wp:positionV relativeFrom="paragraph">
              <wp:posOffset>4152900</wp:posOffset>
            </wp:positionV>
            <wp:extent cx="3058160" cy="1889760"/>
            <wp:effectExtent l="0" t="0" r="8890" b="0"/>
            <wp:wrapSquare wrapText="bothSides"/>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58160" cy="1889760"/>
                    </a:xfrm>
                    <a:prstGeom prst="rect">
                      <a:avLst/>
                    </a:prstGeom>
                  </pic:spPr>
                </pic:pic>
              </a:graphicData>
            </a:graphic>
            <wp14:sizeRelH relativeFrom="page">
              <wp14:pctWidth>0</wp14:pctWidth>
            </wp14:sizeRelH>
            <wp14:sizeRelV relativeFrom="page">
              <wp14:pctHeight>0</wp14:pctHeight>
            </wp14:sizeRelV>
          </wp:anchor>
        </w:drawing>
      </w:r>
      <w:r w:rsidR="00723811">
        <w:rPr>
          <w:noProof/>
        </w:rPr>
        <w:drawing>
          <wp:anchor distT="0" distB="0" distL="114300" distR="114300" simplePos="0" relativeHeight="251661312" behindDoc="0" locked="0" layoutInCell="1" allowOverlap="1" wp14:anchorId="171DEB83" wp14:editId="3BE16831">
            <wp:simplePos x="0" y="0"/>
            <wp:positionH relativeFrom="column">
              <wp:posOffset>2962910</wp:posOffset>
            </wp:positionH>
            <wp:positionV relativeFrom="paragraph">
              <wp:posOffset>2080260</wp:posOffset>
            </wp:positionV>
            <wp:extent cx="3058160" cy="1863090"/>
            <wp:effectExtent l="0" t="0" r="8890" b="3810"/>
            <wp:wrapSquare wrapText="bothSides"/>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058160" cy="1863090"/>
                    </a:xfrm>
                    <a:prstGeom prst="rect">
                      <a:avLst/>
                    </a:prstGeom>
                  </pic:spPr>
                </pic:pic>
              </a:graphicData>
            </a:graphic>
            <wp14:sizeRelH relativeFrom="page">
              <wp14:pctWidth>0</wp14:pctWidth>
            </wp14:sizeRelH>
            <wp14:sizeRelV relativeFrom="page">
              <wp14:pctHeight>0</wp14:pctHeight>
            </wp14:sizeRelV>
          </wp:anchor>
        </w:drawing>
      </w:r>
      <w:r w:rsidR="00723811">
        <w:rPr>
          <w:noProof/>
        </w:rPr>
        <w:drawing>
          <wp:anchor distT="0" distB="0" distL="114300" distR="114300" simplePos="0" relativeHeight="251660288" behindDoc="0" locked="0" layoutInCell="1" allowOverlap="1" wp14:anchorId="6414C284" wp14:editId="50D729A9">
            <wp:simplePos x="0" y="0"/>
            <wp:positionH relativeFrom="column">
              <wp:posOffset>-610870</wp:posOffset>
            </wp:positionH>
            <wp:positionV relativeFrom="paragraph">
              <wp:posOffset>2080260</wp:posOffset>
            </wp:positionV>
            <wp:extent cx="3074670" cy="1863090"/>
            <wp:effectExtent l="0" t="0" r="0" b="3810"/>
            <wp:wrapSquare wrapText="bothSides"/>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074670" cy="1863090"/>
                    </a:xfrm>
                    <a:prstGeom prst="rect">
                      <a:avLst/>
                    </a:prstGeom>
                  </pic:spPr>
                </pic:pic>
              </a:graphicData>
            </a:graphic>
            <wp14:sizeRelH relativeFrom="page">
              <wp14:pctWidth>0</wp14:pctWidth>
            </wp14:sizeRelH>
            <wp14:sizeRelV relativeFrom="page">
              <wp14:pctHeight>0</wp14:pctHeight>
            </wp14:sizeRelV>
          </wp:anchor>
        </w:drawing>
      </w:r>
      <w:r w:rsidR="002F2E62">
        <w:rPr>
          <w:noProof/>
        </w:rPr>
        <w:drawing>
          <wp:anchor distT="0" distB="0" distL="114300" distR="114300" simplePos="0" relativeHeight="251659264" behindDoc="0" locked="0" layoutInCell="1" allowOverlap="1" wp14:anchorId="393A89B3" wp14:editId="75434512">
            <wp:simplePos x="0" y="0"/>
            <wp:positionH relativeFrom="column">
              <wp:posOffset>2962910</wp:posOffset>
            </wp:positionH>
            <wp:positionV relativeFrom="paragraph">
              <wp:posOffset>31750</wp:posOffset>
            </wp:positionV>
            <wp:extent cx="2796540" cy="1736090"/>
            <wp:effectExtent l="0" t="0" r="3810" b="0"/>
            <wp:wrapSquare wrapText="bothSides"/>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796540" cy="1736090"/>
                    </a:xfrm>
                    <a:prstGeom prst="rect">
                      <a:avLst/>
                    </a:prstGeom>
                  </pic:spPr>
                </pic:pic>
              </a:graphicData>
            </a:graphic>
            <wp14:sizeRelH relativeFrom="page">
              <wp14:pctWidth>0</wp14:pctWidth>
            </wp14:sizeRelH>
            <wp14:sizeRelV relativeFrom="page">
              <wp14:pctHeight>0</wp14:pctHeight>
            </wp14:sizeRelV>
          </wp:anchor>
        </w:drawing>
      </w:r>
      <w:r w:rsidR="002F2E62">
        <w:rPr>
          <w:noProof/>
        </w:rPr>
        <w:drawing>
          <wp:anchor distT="0" distB="0" distL="114300" distR="114300" simplePos="0" relativeHeight="251658240" behindDoc="0" locked="0" layoutInCell="1" allowOverlap="1" wp14:anchorId="46FD33E1" wp14:editId="25F724EF">
            <wp:simplePos x="0" y="0"/>
            <wp:positionH relativeFrom="column">
              <wp:posOffset>-466090</wp:posOffset>
            </wp:positionH>
            <wp:positionV relativeFrom="paragraph">
              <wp:posOffset>0</wp:posOffset>
            </wp:positionV>
            <wp:extent cx="2766060" cy="1700530"/>
            <wp:effectExtent l="0" t="0" r="0" b="0"/>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766060" cy="1700530"/>
                    </a:xfrm>
                    <a:prstGeom prst="rect">
                      <a:avLst/>
                    </a:prstGeom>
                  </pic:spPr>
                </pic:pic>
              </a:graphicData>
            </a:graphic>
            <wp14:sizeRelH relativeFrom="page">
              <wp14:pctWidth>0</wp14:pctWidth>
            </wp14:sizeRelH>
            <wp14:sizeRelV relativeFrom="page">
              <wp14:pctHeight>0</wp14:pctHeight>
            </wp14:sizeRelV>
          </wp:anchor>
        </w:drawing>
      </w:r>
      <w:r w:rsidR="00B2415D">
        <w:rPr>
          <w:rFonts w:ascii="Zilla Slab" w:eastAsiaTheme="minorHAnsi" w:hAnsi="Zilla Slab" w:cs="Arial"/>
          <w:sz w:val="22"/>
          <w:szCs w:val="22"/>
          <w:lang w:val="nl-BE"/>
        </w:rPr>
        <w:br w:type="page"/>
      </w:r>
    </w:p>
    <w:p w14:paraId="0978D913" w14:textId="0CFB7A22" w:rsidR="00B206E7" w:rsidRDefault="00854134" w:rsidP="00166998">
      <w:pPr>
        <w:spacing w:line="240" w:lineRule="auto"/>
        <w:rPr>
          <w:rFonts w:ascii="Zilla Slab" w:eastAsiaTheme="minorHAnsi" w:hAnsi="Zilla Slab" w:cs="Arial"/>
          <w:sz w:val="22"/>
          <w:szCs w:val="22"/>
          <w:lang w:val="nl-BE"/>
        </w:rPr>
      </w:pPr>
      <w:r>
        <w:rPr>
          <w:noProof/>
        </w:rPr>
        <w:lastRenderedPageBreak/>
        <w:drawing>
          <wp:anchor distT="0" distB="0" distL="114300" distR="114300" simplePos="0" relativeHeight="251667456" behindDoc="0" locked="0" layoutInCell="1" allowOverlap="1" wp14:anchorId="2E60F681" wp14:editId="4DE2B9D6">
            <wp:simplePos x="0" y="0"/>
            <wp:positionH relativeFrom="column">
              <wp:posOffset>2879090</wp:posOffset>
            </wp:positionH>
            <wp:positionV relativeFrom="paragraph">
              <wp:posOffset>83820</wp:posOffset>
            </wp:positionV>
            <wp:extent cx="2713355" cy="1630680"/>
            <wp:effectExtent l="0" t="0" r="0" b="7620"/>
            <wp:wrapSquare wrapText="bothSides"/>
            <wp:docPr id="195" name="Afbeelding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713355" cy="16306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47A42BA2" wp14:editId="6DE7D7A2">
            <wp:simplePos x="0" y="0"/>
            <wp:positionH relativeFrom="column">
              <wp:posOffset>-397510</wp:posOffset>
            </wp:positionH>
            <wp:positionV relativeFrom="paragraph">
              <wp:posOffset>167640</wp:posOffset>
            </wp:positionV>
            <wp:extent cx="2540635" cy="1546860"/>
            <wp:effectExtent l="0" t="0" r="0" b="0"/>
            <wp:wrapSquare wrapText="bothSides"/>
            <wp:docPr id="194" name="Afbeelding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540635" cy="1546860"/>
                    </a:xfrm>
                    <a:prstGeom prst="rect">
                      <a:avLst/>
                    </a:prstGeom>
                  </pic:spPr>
                </pic:pic>
              </a:graphicData>
            </a:graphic>
            <wp14:sizeRelH relativeFrom="page">
              <wp14:pctWidth>0</wp14:pctWidth>
            </wp14:sizeRelH>
            <wp14:sizeRelV relativeFrom="page">
              <wp14:pctHeight>0</wp14:pctHeight>
            </wp14:sizeRelV>
          </wp:anchor>
        </w:drawing>
      </w:r>
    </w:p>
    <w:p w14:paraId="568DD168" w14:textId="781298FE" w:rsidR="00B2415D" w:rsidRDefault="00B2415D" w:rsidP="00166998">
      <w:pPr>
        <w:spacing w:line="240" w:lineRule="auto"/>
        <w:rPr>
          <w:rFonts w:ascii="Zilla Slab" w:eastAsiaTheme="minorHAnsi" w:hAnsi="Zilla Slab" w:cs="Arial"/>
          <w:sz w:val="22"/>
          <w:szCs w:val="22"/>
          <w:lang w:val="nl-BE"/>
        </w:rPr>
      </w:pPr>
    </w:p>
    <w:p w14:paraId="338C2126" w14:textId="2621E49B" w:rsidR="00715290" w:rsidRDefault="00715290" w:rsidP="00166998">
      <w:pPr>
        <w:spacing w:line="240" w:lineRule="auto"/>
        <w:rPr>
          <w:rFonts w:ascii="Zilla Slab" w:eastAsiaTheme="minorHAnsi" w:hAnsi="Zilla Slab" w:cs="Arial"/>
          <w:sz w:val="22"/>
          <w:szCs w:val="22"/>
          <w:lang w:val="nl-BE"/>
        </w:rPr>
      </w:pPr>
    </w:p>
    <w:p w14:paraId="3CD5DFE6" w14:textId="0CCDCF65" w:rsidR="00715290" w:rsidRDefault="00854134">
      <w:pPr>
        <w:spacing w:line="240" w:lineRule="auto"/>
        <w:rPr>
          <w:rFonts w:ascii="Zilla Slab" w:eastAsiaTheme="minorHAnsi" w:hAnsi="Zilla Slab" w:cs="Arial"/>
          <w:sz w:val="22"/>
          <w:szCs w:val="22"/>
          <w:lang w:val="nl-BE"/>
        </w:rPr>
      </w:pPr>
      <w:r>
        <w:rPr>
          <w:noProof/>
        </w:rPr>
        <w:drawing>
          <wp:anchor distT="0" distB="0" distL="114300" distR="114300" simplePos="0" relativeHeight="251673600" behindDoc="0" locked="0" layoutInCell="1" allowOverlap="1" wp14:anchorId="1E1238FB" wp14:editId="6BD76A8A">
            <wp:simplePos x="0" y="0"/>
            <wp:positionH relativeFrom="column">
              <wp:posOffset>2818130</wp:posOffset>
            </wp:positionH>
            <wp:positionV relativeFrom="paragraph">
              <wp:posOffset>5562600</wp:posOffset>
            </wp:positionV>
            <wp:extent cx="2938145" cy="1805940"/>
            <wp:effectExtent l="0" t="0" r="0" b="3810"/>
            <wp:wrapSquare wrapText="bothSides"/>
            <wp:docPr id="201" name="Afbeelding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938145" cy="18059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69DAAF69" wp14:editId="49DB717C">
            <wp:simplePos x="0" y="0"/>
            <wp:positionH relativeFrom="column">
              <wp:posOffset>-565150</wp:posOffset>
            </wp:positionH>
            <wp:positionV relativeFrom="paragraph">
              <wp:posOffset>5494020</wp:posOffset>
            </wp:positionV>
            <wp:extent cx="2948305" cy="1813560"/>
            <wp:effectExtent l="0" t="0" r="4445" b="0"/>
            <wp:wrapSquare wrapText="bothSides"/>
            <wp:docPr id="200" name="Afbeelding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948305" cy="18135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62CD8047" wp14:editId="2BBB7ADF">
            <wp:simplePos x="0" y="0"/>
            <wp:positionH relativeFrom="column">
              <wp:posOffset>2740660</wp:posOffset>
            </wp:positionH>
            <wp:positionV relativeFrom="paragraph">
              <wp:posOffset>3475355</wp:posOffset>
            </wp:positionV>
            <wp:extent cx="2887980" cy="1781810"/>
            <wp:effectExtent l="0" t="0" r="7620" b="8890"/>
            <wp:wrapSquare wrapText="bothSides"/>
            <wp:docPr id="199" name="Afbeelding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887980" cy="17818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30D9DE68" wp14:editId="642DB298">
            <wp:simplePos x="0" y="0"/>
            <wp:positionH relativeFrom="column">
              <wp:posOffset>-481330</wp:posOffset>
            </wp:positionH>
            <wp:positionV relativeFrom="paragraph">
              <wp:posOffset>3475355</wp:posOffset>
            </wp:positionV>
            <wp:extent cx="2731135" cy="1682115"/>
            <wp:effectExtent l="0" t="0" r="0" b="0"/>
            <wp:wrapSquare wrapText="bothSides"/>
            <wp:docPr id="198" name="Afbeelding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731135" cy="16821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4AE5127A" wp14:editId="72383559">
            <wp:simplePos x="0" y="0"/>
            <wp:positionH relativeFrom="column">
              <wp:posOffset>-478155</wp:posOffset>
            </wp:positionH>
            <wp:positionV relativeFrom="paragraph">
              <wp:posOffset>1493520</wp:posOffset>
            </wp:positionV>
            <wp:extent cx="2621280" cy="1618615"/>
            <wp:effectExtent l="0" t="0" r="7620" b="635"/>
            <wp:wrapSquare wrapText="bothSides"/>
            <wp:docPr id="196" name="Afbeelding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621280" cy="16186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28E4A96C" wp14:editId="0D772199">
            <wp:simplePos x="0" y="0"/>
            <wp:positionH relativeFrom="column">
              <wp:posOffset>2887056</wp:posOffset>
            </wp:positionH>
            <wp:positionV relativeFrom="paragraph">
              <wp:posOffset>1562100</wp:posOffset>
            </wp:positionV>
            <wp:extent cx="2739357" cy="1661100"/>
            <wp:effectExtent l="0" t="0" r="4445" b="0"/>
            <wp:wrapSquare wrapText="bothSides"/>
            <wp:docPr id="197" name="Afbeelding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2739357" cy="1661100"/>
                    </a:xfrm>
                    <a:prstGeom prst="rect">
                      <a:avLst/>
                    </a:prstGeom>
                  </pic:spPr>
                </pic:pic>
              </a:graphicData>
            </a:graphic>
            <wp14:sizeRelH relativeFrom="page">
              <wp14:pctWidth>0</wp14:pctWidth>
            </wp14:sizeRelH>
            <wp14:sizeRelV relativeFrom="page">
              <wp14:pctHeight>0</wp14:pctHeight>
            </wp14:sizeRelV>
          </wp:anchor>
        </w:drawing>
      </w:r>
    </w:p>
    <w:sectPr w:rsidR="00715290" w:rsidSect="00B206E7">
      <w:headerReference w:type="default" r:id="rId26"/>
      <w:footerReference w:type="default" r:id="rId27"/>
      <w:headerReference w:type="first" r:id="rId28"/>
      <w:footerReference w:type="first" r:id="rId29"/>
      <w:pgSz w:w="11901" w:h="16846"/>
      <w:pgMar w:top="2268" w:right="1418" w:bottom="1134" w:left="1418" w:header="68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2CAB9" w14:textId="77777777" w:rsidR="00F737DC" w:rsidRDefault="00F737DC">
      <w:r>
        <w:separator/>
      </w:r>
    </w:p>
  </w:endnote>
  <w:endnote w:type="continuationSeparator" w:id="0">
    <w:p w14:paraId="7602A119" w14:textId="77777777" w:rsidR="00F737DC" w:rsidRDefault="00F7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ubik">
    <w:altName w:val="Rubik"/>
    <w:panose1 w:val="00000500000000000000"/>
    <w:charset w:val="00"/>
    <w:family w:val="auto"/>
    <w:pitch w:val="variable"/>
    <w:sig w:usb0="00000A07" w:usb1="40000001" w:usb2="00000000" w:usb3="00000000" w:csb0="000000B7" w:csb1="00000000"/>
  </w:font>
  <w:font w:name="Rubik Light">
    <w:panose1 w:val="00000400000000000000"/>
    <w:charset w:val="00"/>
    <w:family w:val="auto"/>
    <w:pitch w:val="variable"/>
    <w:sig w:usb0="00000A07" w:usb1="40000001" w:usb2="00000000" w:usb3="00000000" w:csb0="000000B7" w:csb1="00000000"/>
  </w:font>
  <w:font w:name="Zilla Slab">
    <w:panose1 w:val="00000000000000000000"/>
    <w:charset w:val="00"/>
    <w:family w:val="auto"/>
    <w:pitch w:val="variable"/>
    <w:sig w:usb0="A00000FF" w:usb1="5001E47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AF134" w14:textId="77777777" w:rsidR="00F737DC" w:rsidRDefault="00F737DC">
    <w:pPr>
      <w:pStyle w:val="Voettekst"/>
      <w:tabs>
        <w:tab w:val="right" w:pos="921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3675F" w14:textId="77777777" w:rsidR="00F737DC" w:rsidRDefault="00F737DC">
    <w:pPr>
      <w:pStyle w:val="Voettekst"/>
      <w:tabs>
        <w:tab w:val="right" w:pos="893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9CBF1" w14:textId="77777777" w:rsidR="00F737DC" w:rsidRDefault="00F737DC">
      <w:r>
        <w:separator/>
      </w:r>
    </w:p>
  </w:footnote>
  <w:footnote w:type="continuationSeparator" w:id="0">
    <w:p w14:paraId="16EB282E" w14:textId="77777777" w:rsidR="00F737DC" w:rsidRDefault="00F73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6A516" w14:textId="7E1F2407" w:rsidR="00F737DC" w:rsidRDefault="00F737DC">
    <w:pPr>
      <w:pStyle w:val="Koptekst"/>
      <w:tabs>
        <w:tab w:val="clear" w:pos="4153"/>
        <w:tab w:val="clear" w:pos="8306"/>
        <w:tab w:val="right" w:pos="5529"/>
      </w:tabs>
    </w:pPr>
    <w:r>
      <w:rPr>
        <w:noProof/>
      </w:rPr>
      <w:drawing>
        <wp:anchor distT="0" distB="0" distL="114300" distR="114300" simplePos="0" relativeHeight="251659264" behindDoc="0" locked="0" layoutInCell="0" allowOverlap="1" wp14:anchorId="05DD9347" wp14:editId="77511EFF">
          <wp:simplePos x="0" y="0"/>
          <wp:positionH relativeFrom="page">
            <wp:posOffset>4723765</wp:posOffset>
          </wp:positionH>
          <wp:positionV relativeFrom="page">
            <wp:posOffset>605155</wp:posOffset>
          </wp:positionV>
          <wp:extent cx="857250" cy="463550"/>
          <wp:effectExtent l="0" t="0" r="0" b="0"/>
          <wp:wrapNone/>
          <wp:docPr id="5" name="Afbeelding 50" descr="Beschrijving: Kvk_Lim_zwart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0" descr="Beschrijving: Kvk_Lim_zwart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63550"/>
                  </a:xfrm>
                  <a:prstGeom prst="rect">
                    <a:avLst/>
                  </a:prstGeom>
                  <a:noFill/>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58240" behindDoc="0" locked="0" layoutInCell="0" allowOverlap="1" wp14:anchorId="2067CE3B" wp14:editId="491FC539">
              <wp:simplePos x="0" y="0"/>
              <wp:positionH relativeFrom="page">
                <wp:posOffset>6840855</wp:posOffset>
              </wp:positionH>
              <wp:positionV relativeFrom="page">
                <wp:posOffset>3204210</wp:posOffset>
              </wp:positionV>
              <wp:extent cx="360045" cy="228600"/>
              <wp:effectExtent l="0" t="0"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79623" w14:textId="23BC52B2" w:rsidR="00F737DC" w:rsidRDefault="00F737DC">
                          <w:pPr>
                            <w:jc w:val="right"/>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5</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Pr>
                              <w:rStyle w:val="Paginanummer"/>
                              <w:noProof/>
                            </w:rPr>
                            <w:t>8</w:t>
                          </w:r>
                          <w:r>
                            <w:rPr>
                              <w:rStyle w:val="Paginanumm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7CE3B" id="_x0000_t202" coordsize="21600,21600" o:spt="202" path="m,l,21600r21600,l21600,xe">
              <v:stroke joinstyle="miter"/>
              <v:path gradientshapeok="t" o:connecttype="rect"/>
            </v:shapetype>
            <v:shape id="Text Box 49" o:spid="_x0000_s1026" type="#_x0000_t202" style="position:absolute;margin-left:538.65pt;margin-top:252.3pt;width:28.35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cBqwIAAKk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" o:allowincell="f" filled="f" stroked="f">
              <v:textbox inset="0,0,0,0">
                <w:txbxContent>
                  <w:p w14:paraId="52379623" w14:textId="23BC52B2" w:rsidR="00F737DC" w:rsidRDefault="00F737DC">
                    <w:pPr>
                      <w:jc w:val="right"/>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5</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Pr>
                        <w:rStyle w:val="Paginanummer"/>
                        <w:noProof/>
                      </w:rPr>
                      <w:t>8</w:t>
                    </w:r>
                    <w:r>
                      <w:rPr>
                        <w:rStyle w:val="Paginanummer"/>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3A5B2" w14:textId="3AFDD28A" w:rsidR="00F737DC" w:rsidRDefault="00F737DC">
    <w:pPr>
      <w:pStyle w:val="Voettekst"/>
      <w:tabs>
        <w:tab w:val="left" w:pos="3400"/>
      </w:tabs>
      <w:spacing w:line="200" w:lineRule="exact"/>
    </w:pPr>
    <w:r>
      <w:rPr>
        <w:noProof/>
      </w:rPr>
      <mc:AlternateContent>
        <mc:Choice Requires="wps">
          <w:drawing>
            <wp:anchor distT="45720" distB="45720" distL="114300" distR="114300" simplePos="0" relativeHeight="251662336" behindDoc="0" locked="0" layoutInCell="1" allowOverlap="1" wp14:anchorId="50ABE53E" wp14:editId="4186F859">
              <wp:simplePos x="0" y="0"/>
              <wp:positionH relativeFrom="column">
                <wp:posOffset>777875</wp:posOffset>
              </wp:positionH>
              <wp:positionV relativeFrom="paragraph">
                <wp:posOffset>38100</wp:posOffset>
              </wp:positionV>
              <wp:extent cx="2766060" cy="1404620"/>
              <wp:effectExtent l="0" t="0" r="0" b="762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1404620"/>
                      </a:xfrm>
                      <a:prstGeom prst="rect">
                        <a:avLst/>
                      </a:prstGeom>
                      <a:solidFill>
                        <a:srgbClr val="FFFFFF"/>
                      </a:solidFill>
                      <a:ln w="9525">
                        <a:noFill/>
                        <a:miter lim="800000"/>
                        <a:headEnd/>
                        <a:tailEnd/>
                      </a:ln>
                    </wps:spPr>
                    <wps:txbx>
                      <w:txbxContent>
                        <w:p w14:paraId="3D6EA2E2" w14:textId="77777777" w:rsidR="00F737DC" w:rsidRDefault="00F737DC" w:rsidP="00690B79">
                          <w:pPr>
                            <w:pStyle w:val="koptekst0"/>
                            <w:jc w:val="right"/>
                            <w:rPr>
                              <w:rFonts w:ascii="Zilla Slab" w:hAnsi="Zilla Slab"/>
                              <w:b w:val="0"/>
                              <w:i/>
                              <w:sz w:val="18"/>
                              <w:szCs w:val="18"/>
                            </w:rPr>
                          </w:pPr>
                          <w:r w:rsidRPr="006A5FBA">
                            <w:rPr>
                              <w:rFonts w:ascii="Zilla Slab" w:hAnsi="Zilla Slab"/>
                              <w:sz w:val="18"/>
                              <w:szCs w:val="18"/>
                            </w:rPr>
                            <w:t xml:space="preserve">Voka – Kamer van Koophandel Limburg </w:t>
                          </w:r>
                          <w:r w:rsidRPr="006A5FBA">
                            <w:rPr>
                              <w:rFonts w:ascii="Zilla Slab" w:hAnsi="Zilla Slab"/>
                              <w:b w:val="0"/>
                              <w:sz w:val="18"/>
                              <w:szCs w:val="18"/>
                            </w:rPr>
                            <w:t>vzw</w:t>
                          </w:r>
                        </w:p>
                        <w:p w14:paraId="67C85C7C" w14:textId="5AB06DBC" w:rsidR="00F737DC" w:rsidRDefault="00F737DC" w:rsidP="00690B79">
                          <w:pPr>
                            <w:pStyle w:val="koptekst0"/>
                            <w:jc w:val="right"/>
                            <w:rPr>
                              <w:rFonts w:ascii="Zilla Slab" w:hAnsi="Zilla Slab"/>
                              <w:b w:val="0"/>
                              <w:sz w:val="18"/>
                              <w:szCs w:val="18"/>
                            </w:rPr>
                          </w:pPr>
                          <w:r w:rsidRPr="006A5FBA">
                            <w:rPr>
                              <w:rFonts w:ascii="Zilla Slab" w:hAnsi="Zilla Slab"/>
                              <w:b w:val="0"/>
                              <w:i/>
                              <w:sz w:val="18"/>
                              <w:szCs w:val="18"/>
                            </w:rPr>
                            <w:t>‘Huis van de Limburgse Ondernemer’</w:t>
                          </w:r>
                          <w:r w:rsidRPr="006A5FBA">
                            <w:rPr>
                              <w:rFonts w:ascii="Zilla Slab" w:hAnsi="Zilla Slab"/>
                              <w:b w:val="0"/>
                              <w:sz w:val="18"/>
                              <w:szCs w:val="18"/>
                            </w:rPr>
                            <w:t>,</w:t>
                          </w:r>
                        </w:p>
                        <w:p w14:paraId="0C90E7C7" w14:textId="7A5C71DA" w:rsidR="00F737DC" w:rsidRPr="006A5FBA" w:rsidRDefault="00F737DC" w:rsidP="00690B79">
                          <w:pPr>
                            <w:pStyle w:val="koptekst0"/>
                            <w:jc w:val="right"/>
                            <w:rPr>
                              <w:rFonts w:ascii="Zilla Slab" w:hAnsi="Zilla Slab"/>
                              <w:b w:val="0"/>
                              <w:sz w:val="18"/>
                              <w:szCs w:val="18"/>
                              <w:lang w:val="en-US"/>
                            </w:rPr>
                          </w:pPr>
                          <w:r>
                            <w:rPr>
                              <w:rFonts w:ascii="Zilla Slab" w:hAnsi="Zilla Slab"/>
                              <w:b w:val="0"/>
                              <w:sz w:val="18"/>
                              <w:szCs w:val="18"/>
                            </w:rPr>
                            <w:t>Gouverneur</w:t>
                          </w:r>
                          <w:r w:rsidRPr="006A5FBA">
                            <w:rPr>
                              <w:rFonts w:ascii="Zilla Slab" w:hAnsi="Zilla Slab"/>
                              <w:b w:val="0"/>
                              <w:sz w:val="18"/>
                              <w:szCs w:val="18"/>
                            </w:rPr>
                            <w:t xml:space="preserve"> </w:t>
                          </w:r>
                          <w:proofErr w:type="spellStart"/>
                          <w:r w:rsidRPr="006A5FBA">
                            <w:rPr>
                              <w:rFonts w:ascii="Zilla Slab" w:hAnsi="Zilla Slab"/>
                              <w:b w:val="0"/>
                              <w:sz w:val="18"/>
                              <w:szCs w:val="18"/>
                              <w:lang w:val="en-US"/>
                            </w:rPr>
                            <w:t>Roppesingel</w:t>
                          </w:r>
                          <w:proofErr w:type="spellEnd"/>
                          <w:r w:rsidRPr="006A5FBA">
                            <w:rPr>
                              <w:rFonts w:ascii="Zilla Slab" w:hAnsi="Zilla Slab"/>
                              <w:b w:val="0"/>
                              <w:sz w:val="18"/>
                              <w:szCs w:val="18"/>
                              <w:lang w:val="en-US"/>
                            </w:rPr>
                            <w:t xml:space="preserve"> 51, </w:t>
                          </w:r>
                          <w:r>
                            <w:rPr>
                              <w:rFonts w:ascii="Zilla Slab" w:hAnsi="Zilla Slab"/>
                              <w:b w:val="0"/>
                              <w:sz w:val="18"/>
                              <w:szCs w:val="18"/>
                              <w:lang w:val="en-US"/>
                            </w:rPr>
                            <w:t>3500 Hasselt, BE</w:t>
                          </w:r>
                        </w:p>
                        <w:p w14:paraId="63C9F26F" w14:textId="24C87001" w:rsidR="00F737DC" w:rsidRPr="00690B79" w:rsidRDefault="00F737DC" w:rsidP="00690B79">
                          <w:pPr>
                            <w:pStyle w:val="koptekst0"/>
                            <w:jc w:val="right"/>
                            <w:rPr>
                              <w:rFonts w:ascii="Zilla Slab" w:hAnsi="Zilla Slab"/>
                              <w:b w:val="0"/>
                              <w:sz w:val="18"/>
                              <w:szCs w:val="18"/>
                              <w:lang w:val="en-US"/>
                            </w:rPr>
                          </w:pPr>
                          <w:r w:rsidRPr="006A5FBA">
                            <w:rPr>
                              <w:rFonts w:ascii="Zilla Slab" w:hAnsi="Zilla Slab"/>
                              <w:b w:val="0"/>
                              <w:sz w:val="18"/>
                              <w:szCs w:val="18"/>
                              <w:lang w:val="en-US"/>
                            </w:rPr>
                            <w:t>tel. +32 11 56 02 00, fax +32 11 56 02 09</w:t>
                          </w:r>
                          <w:r>
                            <w:rPr>
                              <w:rFonts w:ascii="Zilla Slab" w:hAnsi="Zilla Slab"/>
                              <w:b w:val="0"/>
                              <w:sz w:val="18"/>
                              <w:szCs w:val="18"/>
                              <w:lang w:val="en-US"/>
                            </w:rPr>
                            <w:br/>
                          </w:r>
                          <w:r w:rsidRPr="006A5FBA">
                            <w:rPr>
                              <w:rFonts w:ascii="Zilla Slab" w:hAnsi="Zilla Slab"/>
                              <w:b w:val="0"/>
                              <w:sz w:val="18"/>
                              <w:szCs w:val="18"/>
                              <w:lang w:val="en-US"/>
                            </w:rPr>
                            <w:t>info.kvklimb</w:t>
                          </w:r>
                          <w:r>
                            <w:rPr>
                              <w:rFonts w:ascii="Zilla Slab" w:hAnsi="Zilla Slab"/>
                              <w:b w:val="0"/>
                              <w:sz w:val="18"/>
                              <w:szCs w:val="18"/>
                              <w:lang w:val="en-US"/>
                            </w:rPr>
                            <w:t>urg@voka.be, www.voka.be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ABE53E" id="_x0000_t202" coordsize="21600,21600" o:spt="202" path="m,l,21600r21600,l21600,xe">
              <v:stroke joinstyle="miter"/>
              <v:path gradientshapeok="t" o:connecttype="rect"/>
            </v:shapetype>
            <v:shape id="Tekstvak 2" o:spid="_x0000_s1027" type="#_x0000_t202" style="position:absolute;margin-left:61.25pt;margin-top:3pt;width:217.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" stroked="f">
              <v:textbox style="mso-fit-shape-to-text:t">
                <w:txbxContent>
                  <w:p w14:paraId="3D6EA2E2" w14:textId="77777777" w:rsidR="00F737DC" w:rsidRDefault="00F737DC" w:rsidP="00690B79">
                    <w:pPr>
                      <w:pStyle w:val="koptekst0"/>
                      <w:jc w:val="right"/>
                      <w:rPr>
                        <w:rFonts w:ascii="Zilla Slab" w:hAnsi="Zilla Slab"/>
                        <w:b w:val="0"/>
                        <w:i/>
                        <w:sz w:val="18"/>
                        <w:szCs w:val="18"/>
                      </w:rPr>
                    </w:pPr>
                    <w:r w:rsidRPr="006A5FBA">
                      <w:rPr>
                        <w:rFonts w:ascii="Zilla Slab" w:hAnsi="Zilla Slab"/>
                        <w:sz w:val="18"/>
                        <w:szCs w:val="18"/>
                      </w:rPr>
                      <w:t xml:space="preserve">Voka – Kamer van Koophandel Limburg </w:t>
                    </w:r>
                    <w:r w:rsidRPr="006A5FBA">
                      <w:rPr>
                        <w:rFonts w:ascii="Zilla Slab" w:hAnsi="Zilla Slab"/>
                        <w:b w:val="0"/>
                        <w:sz w:val="18"/>
                        <w:szCs w:val="18"/>
                      </w:rPr>
                      <w:t>vzw</w:t>
                    </w:r>
                  </w:p>
                  <w:p w14:paraId="67C85C7C" w14:textId="5AB06DBC" w:rsidR="00F737DC" w:rsidRDefault="00F737DC" w:rsidP="00690B79">
                    <w:pPr>
                      <w:pStyle w:val="koptekst0"/>
                      <w:jc w:val="right"/>
                      <w:rPr>
                        <w:rFonts w:ascii="Zilla Slab" w:hAnsi="Zilla Slab"/>
                        <w:b w:val="0"/>
                        <w:sz w:val="18"/>
                        <w:szCs w:val="18"/>
                      </w:rPr>
                    </w:pPr>
                    <w:r w:rsidRPr="006A5FBA">
                      <w:rPr>
                        <w:rFonts w:ascii="Zilla Slab" w:hAnsi="Zilla Slab"/>
                        <w:b w:val="0"/>
                        <w:i/>
                        <w:sz w:val="18"/>
                        <w:szCs w:val="18"/>
                      </w:rPr>
                      <w:t>‘Huis van de Limburgse Ondernemer’</w:t>
                    </w:r>
                    <w:r w:rsidRPr="006A5FBA">
                      <w:rPr>
                        <w:rFonts w:ascii="Zilla Slab" w:hAnsi="Zilla Slab"/>
                        <w:b w:val="0"/>
                        <w:sz w:val="18"/>
                        <w:szCs w:val="18"/>
                      </w:rPr>
                      <w:t>,</w:t>
                    </w:r>
                  </w:p>
                  <w:p w14:paraId="0C90E7C7" w14:textId="7A5C71DA" w:rsidR="00F737DC" w:rsidRPr="006A5FBA" w:rsidRDefault="00F737DC" w:rsidP="00690B79">
                    <w:pPr>
                      <w:pStyle w:val="koptekst0"/>
                      <w:jc w:val="right"/>
                      <w:rPr>
                        <w:rFonts w:ascii="Zilla Slab" w:hAnsi="Zilla Slab"/>
                        <w:b w:val="0"/>
                        <w:sz w:val="18"/>
                        <w:szCs w:val="18"/>
                        <w:lang w:val="en-US"/>
                      </w:rPr>
                    </w:pPr>
                    <w:r>
                      <w:rPr>
                        <w:rFonts w:ascii="Zilla Slab" w:hAnsi="Zilla Slab"/>
                        <w:b w:val="0"/>
                        <w:sz w:val="18"/>
                        <w:szCs w:val="18"/>
                      </w:rPr>
                      <w:t>Gouverneur</w:t>
                    </w:r>
                    <w:r w:rsidRPr="006A5FBA">
                      <w:rPr>
                        <w:rFonts w:ascii="Zilla Slab" w:hAnsi="Zilla Slab"/>
                        <w:b w:val="0"/>
                        <w:sz w:val="18"/>
                        <w:szCs w:val="18"/>
                      </w:rPr>
                      <w:t xml:space="preserve"> </w:t>
                    </w:r>
                    <w:proofErr w:type="spellStart"/>
                    <w:r w:rsidRPr="006A5FBA">
                      <w:rPr>
                        <w:rFonts w:ascii="Zilla Slab" w:hAnsi="Zilla Slab"/>
                        <w:b w:val="0"/>
                        <w:sz w:val="18"/>
                        <w:szCs w:val="18"/>
                        <w:lang w:val="en-US"/>
                      </w:rPr>
                      <w:t>Roppesingel</w:t>
                    </w:r>
                    <w:proofErr w:type="spellEnd"/>
                    <w:r w:rsidRPr="006A5FBA">
                      <w:rPr>
                        <w:rFonts w:ascii="Zilla Slab" w:hAnsi="Zilla Slab"/>
                        <w:b w:val="0"/>
                        <w:sz w:val="18"/>
                        <w:szCs w:val="18"/>
                        <w:lang w:val="en-US"/>
                      </w:rPr>
                      <w:t xml:space="preserve"> 51, </w:t>
                    </w:r>
                    <w:r>
                      <w:rPr>
                        <w:rFonts w:ascii="Zilla Slab" w:hAnsi="Zilla Slab"/>
                        <w:b w:val="0"/>
                        <w:sz w:val="18"/>
                        <w:szCs w:val="18"/>
                        <w:lang w:val="en-US"/>
                      </w:rPr>
                      <w:t>3500 Hasselt, BE</w:t>
                    </w:r>
                  </w:p>
                  <w:p w14:paraId="63C9F26F" w14:textId="24C87001" w:rsidR="00F737DC" w:rsidRPr="00690B79" w:rsidRDefault="00F737DC" w:rsidP="00690B79">
                    <w:pPr>
                      <w:pStyle w:val="koptekst0"/>
                      <w:jc w:val="right"/>
                      <w:rPr>
                        <w:rFonts w:ascii="Zilla Slab" w:hAnsi="Zilla Slab"/>
                        <w:b w:val="0"/>
                        <w:sz w:val="18"/>
                        <w:szCs w:val="18"/>
                        <w:lang w:val="en-US"/>
                      </w:rPr>
                    </w:pPr>
                    <w:r w:rsidRPr="006A5FBA">
                      <w:rPr>
                        <w:rFonts w:ascii="Zilla Slab" w:hAnsi="Zilla Slab"/>
                        <w:b w:val="0"/>
                        <w:sz w:val="18"/>
                        <w:szCs w:val="18"/>
                        <w:lang w:val="en-US"/>
                      </w:rPr>
                      <w:t>tel. +32 11 56 02 00, fax +32 11 56 02 09</w:t>
                    </w:r>
                    <w:r>
                      <w:rPr>
                        <w:rFonts w:ascii="Zilla Slab" w:hAnsi="Zilla Slab"/>
                        <w:b w:val="0"/>
                        <w:sz w:val="18"/>
                        <w:szCs w:val="18"/>
                        <w:lang w:val="en-US"/>
                      </w:rPr>
                      <w:br/>
                    </w:r>
                    <w:r w:rsidRPr="006A5FBA">
                      <w:rPr>
                        <w:rFonts w:ascii="Zilla Slab" w:hAnsi="Zilla Slab"/>
                        <w:b w:val="0"/>
                        <w:sz w:val="18"/>
                        <w:szCs w:val="18"/>
                        <w:lang w:val="en-US"/>
                      </w:rPr>
                      <w:t>info.kvklimb</w:t>
                    </w:r>
                    <w:r>
                      <w:rPr>
                        <w:rFonts w:ascii="Zilla Slab" w:hAnsi="Zilla Slab"/>
                        <w:b w:val="0"/>
                        <w:sz w:val="18"/>
                        <w:szCs w:val="18"/>
                        <w:lang w:val="en-US"/>
                      </w:rPr>
                      <w:t>urg@voka.be, www.voka.be</w:t>
                    </w:r>
                  </w:p>
                </w:txbxContent>
              </v:textbox>
              <w10:wrap type="square"/>
            </v:shape>
          </w:pict>
        </mc:Fallback>
      </mc:AlternateContent>
    </w:r>
    <w:r>
      <w:rPr>
        <w:noProof/>
      </w:rPr>
      <w:drawing>
        <wp:anchor distT="0" distB="0" distL="114300" distR="114300" simplePos="0" relativeHeight="251656192" behindDoc="0" locked="0" layoutInCell="0" allowOverlap="1" wp14:anchorId="6DD2FCC2" wp14:editId="0659799A">
          <wp:simplePos x="0" y="0"/>
          <wp:positionH relativeFrom="page">
            <wp:posOffset>6579235</wp:posOffset>
          </wp:positionH>
          <wp:positionV relativeFrom="page">
            <wp:posOffset>360045</wp:posOffset>
          </wp:positionV>
          <wp:extent cx="577850" cy="984250"/>
          <wp:effectExtent l="0" t="0" r="0" b="0"/>
          <wp:wrapNone/>
          <wp:docPr id="3" name="Afbeelding 47" descr="Beschrijving: VOKAbeeld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7" descr="Beschrijving: VOKAbeeld_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984250"/>
                  </a:xfrm>
                  <a:prstGeom prst="rect">
                    <a:avLst/>
                  </a:prstGeom>
                  <a:noFill/>
                </pic:spPr>
              </pic:pic>
            </a:graphicData>
          </a:graphic>
          <wp14:sizeRelH relativeFrom="page">
            <wp14:pctWidth>0</wp14:pctWidth>
          </wp14:sizeRelH>
          <wp14:sizeRelV relativeFrom="page">
            <wp14:pctHeight>0</wp14:pctHeight>
          </wp14:sizeRelV>
        </wp:anchor>
      </w:drawing>
    </w:r>
  </w:p>
  <w:p w14:paraId="16588392" w14:textId="01E44DE3" w:rsidR="00F737DC" w:rsidRPr="006A5FBA" w:rsidRDefault="00F737DC" w:rsidP="006A5FBA">
    <w:pPr>
      <w:pStyle w:val="koptekst0"/>
      <w:tabs>
        <w:tab w:val="clear" w:pos="5577"/>
        <w:tab w:val="right" w:pos="8896"/>
      </w:tabs>
      <w:rPr>
        <w:rFonts w:ascii="Zilla Slab" w:hAnsi="Zilla Slab"/>
        <w:sz w:val="18"/>
        <w:szCs w:val="18"/>
      </w:rPr>
    </w:pPr>
    <w:r>
      <w:rPr>
        <w:noProof/>
      </w:rPr>
      <w:drawing>
        <wp:anchor distT="0" distB="0" distL="114300" distR="114300" simplePos="0" relativeHeight="251660288" behindDoc="0" locked="0" layoutInCell="1" allowOverlap="1" wp14:anchorId="749CEEC4" wp14:editId="4DCAD76A">
          <wp:simplePos x="0" y="0"/>
          <wp:positionH relativeFrom="margin">
            <wp:posOffset>-168910</wp:posOffset>
          </wp:positionH>
          <wp:positionV relativeFrom="paragraph">
            <wp:posOffset>131445</wp:posOffset>
          </wp:positionV>
          <wp:extent cx="664210" cy="304165"/>
          <wp:effectExtent l="8572"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oka_GrafElem_5_GREYSCALE.png"/>
                  <pic:cNvPicPr/>
                </pic:nvPicPr>
                <pic:blipFill>
                  <a:blip r:embed="rId2">
                    <a:extLst>
                      <a:ext uri="{28A0092B-C50C-407E-A947-70E740481C1C}">
                        <a14:useLocalDpi xmlns:a14="http://schemas.microsoft.com/office/drawing/2010/main" val="0"/>
                      </a:ext>
                    </a:extLst>
                  </a:blip>
                  <a:stretch>
                    <a:fillRect/>
                  </a:stretch>
                </pic:blipFill>
                <pic:spPr>
                  <a:xfrm rot="5400000">
                    <a:off x="0" y="0"/>
                    <a:ext cx="664210" cy="3041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0" allowOverlap="1" wp14:anchorId="495F7331" wp14:editId="352557FC">
          <wp:simplePos x="0" y="0"/>
          <wp:positionH relativeFrom="page">
            <wp:posOffset>4827270</wp:posOffset>
          </wp:positionH>
          <wp:positionV relativeFrom="page">
            <wp:posOffset>601980</wp:posOffset>
          </wp:positionV>
          <wp:extent cx="803275" cy="463550"/>
          <wp:effectExtent l="0" t="0" r="0" b="0"/>
          <wp:wrapNone/>
          <wp:docPr id="4"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8" descr="Beschrijving: Kvk_Lim_zwart110"/>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803275" cy="463550"/>
                  </a:xfrm>
                  <a:prstGeom prst="rect">
                    <a:avLst/>
                  </a:prstGeom>
                  <a:noFill/>
                </pic:spPr>
              </pic:pic>
            </a:graphicData>
          </a:graphic>
          <wp14:sizeRelH relativeFrom="page">
            <wp14:pctWidth>0</wp14:pctWidth>
          </wp14:sizeRelH>
          <wp14:sizeRelV relativeFrom="page">
            <wp14:pctHeight>0</wp14:pctHeight>
          </wp14:sizeRelV>
        </wp:anchor>
      </w:drawing>
    </w:r>
    <w:r>
      <w:tab/>
    </w:r>
    <w:r w:rsidRPr="006A5FBA">
      <w:rPr>
        <w:rFonts w:ascii="Zilla Slab" w:hAnsi="Zilla Slab"/>
        <w:sz w:val="18"/>
        <w:szCs w:val="18"/>
      </w:rPr>
      <w:t xml:space="preserve"> </w:t>
    </w:r>
  </w:p>
  <w:p w14:paraId="3A0C368E" w14:textId="4E327CA3" w:rsidR="00F737DC" w:rsidRPr="006A5FBA" w:rsidRDefault="00F737DC" w:rsidP="00690B79">
    <w:pPr>
      <w:pStyle w:val="koptekst0"/>
      <w:ind w:left="2160"/>
      <w:rPr>
        <w:rFonts w:ascii="Zilla Slab" w:hAnsi="Zilla Slab"/>
        <w:b w:val="0"/>
        <w:sz w:val="18"/>
        <w:szCs w:val="18"/>
        <w:lang w:val="en-US"/>
      </w:rPr>
    </w:pPr>
    <w:r>
      <w:rPr>
        <w:rFonts w:ascii="Zilla Slab" w:hAnsi="Zilla Slab"/>
        <w:b w:val="0"/>
        <w:i/>
        <w:sz w:val="18"/>
        <w:szCs w:val="18"/>
      </w:rPr>
      <w:tab/>
    </w:r>
    <w:r w:rsidRPr="006A5FBA">
      <w:rPr>
        <w:rFonts w:ascii="Zilla Slab" w:hAnsi="Zilla Slab"/>
        <w:b w:val="0"/>
        <w:i/>
        <w:sz w:val="18"/>
        <w:szCs w:val="18"/>
      </w:rPr>
      <w:t xml:space="preserve"> </w:t>
    </w:r>
  </w:p>
  <w:p w14:paraId="0195C9C5" w14:textId="275D2269" w:rsidR="00F737DC" w:rsidRPr="006A5FBA" w:rsidRDefault="00F737DC" w:rsidP="006A5FBA">
    <w:pPr>
      <w:pStyle w:val="koptekst0"/>
      <w:rPr>
        <w:rFonts w:ascii="Zilla Slab" w:hAnsi="Zilla Slab"/>
        <w:sz w:val="18"/>
        <w:szCs w:val="18"/>
        <w:lang w:val="en-US"/>
      </w:rPr>
    </w:pPr>
    <w:r w:rsidRPr="006A5FBA">
      <w:rPr>
        <w:rFonts w:ascii="Zilla Slab" w:hAnsi="Zilla Slab"/>
        <w:b w:val="0"/>
        <w:sz w:val="18"/>
        <w:szCs w:val="18"/>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D47FE"/>
    <w:multiLevelType w:val="hybridMultilevel"/>
    <w:tmpl w:val="429CCA08"/>
    <w:lvl w:ilvl="0" w:tplc="0B7ABE0C">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DE424C9"/>
    <w:multiLevelType w:val="hybridMultilevel"/>
    <w:tmpl w:val="59B28D6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56CE6FE7"/>
    <w:multiLevelType w:val="hybridMultilevel"/>
    <w:tmpl w:val="C47672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C2F465A"/>
    <w:multiLevelType w:val="hybridMultilevel"/>
    <w:tmpl w:val="7E54F05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B667EA7"/>
    <w:multiLevelType w:val="hybridMultilevel"/>
    <w:tmpl w:val="33D60AD6"/>
    <w:lvl w:ilvl="0" w:tplc="D73E1936">
      <w:start w:val="1"/>
      <w:numFmt w:val="bullet"/>
      <w:pStyle w:val="opsomming"/>
      <w:lvlText w:val="•"/>
      <w:lvlJc w:val="left"/>
      <w:pPr>
        <w:tabs>
          <w:tab w:val="num" w:pos="870"/>
        </w:tabs>
        <w:ind w:left="624" w:hanging="114"/>
      </w:pPr>
      <w:rPr>
        <w:rFonts w:ascii="Arial" w:hAnsi="Arial" w:hint="default"/>
      </w:rPr>
    </w:lvl>
    <w:lvl w:ilvl="1" w:tplc="96FE15E2" w:tentative="1">
      <w:start w:val="1"/>
      <w:numFmt w:val="bullet"/>
      <w:lvlText w:val="o"/>
      <w:lvlJc w:val="left"/>
      <w:pPr>
        <w:tabs>
          <w:tab w:val="num" w:pos="1440"/>
        </w:tabs>
        <w:ind w:left="1440" w:hanging="360"/>
      </w:pPr>
      <w:rPr>
        <w:rFonts w:ascii="Courier New" w:hAnsi="Courier New" w:hint="default"/>
      </w:rPr>
    </w:lvl>
    <w:lvl w:ilvl="2" w:tplc="E6A60964" w:tentative="1">
      <w:start w:val="1"/>
      <w:numFmt w:val="bullet"/>
      <w:lvlText w:val=""/>
      <w:lvlJc w:val="left"/>
      <w:pPr>
        <w:tabs>
          <w:tab w:val="num" w:pos="2160"/>
        </w:tabs>
        <w:ind w:left="2160" w:hanging="360"/>
      </w:pPr>
      <w:rPr>
        <w:rFonts w:ascii="Wingdings" w:hAnsi="Wingdings" w:hint="default"/>
      </w:rPr>
    </w:lvl>
    <w:lvl w:ilvl="3" w:tplc="B240C02A" w:tentative="1">
      <w:start w:val="1"/>
      <w:numFmt w:val="bullet"/>
      <w:lvlText w:val=""/>
      <w:lvlJc w:val="left"/>
      <w:pPr>
        <w:tabs>
          <w:tab w:val="num" w:pos="2880"/>
        </w:tabs>
        <w:ind w:left="2880" w:hanging="360"/>
      </w:pPr>
      <w:rPr>
        <w:rFonts w:ascii="Symbol" w:hAnsi="Symbol" w:hint="default"/>
      </w:rPr>
    </w:lvl>
    <w:lvl w:ilvl="4" w:tplc="8AB4B61A" w:tentative="1">
      <w:start w:val="1"/>
      <w:numFmt w:val="bullet"/>
      <w:lvlText w:val="o"/>
      <w:lvlJc w:val="left"/>
      <w:pPr>
        <w:tabs>
          <w:tab w:val="num" w:pos="3600"/>
        </w:tabs>
        <w:ind w:left="3600" w:hanging="360"/>
      </w:pPr>
      <w:rPr>
        <w:rFonts w:ascii="Courier New" w:hAnsi="Courier New" w:hint="default"/>
      </w:rPr>
    </w:lvl>
    <w:lvl w:ilvl="5" w:tplc="A934BB04" w:tentative="1">
      <w:start w:val="1"/>
      <w:numFmt w:val="bullet"/>
      <w:lvlText w:val=""/>
      <w:lvlJc w:val="left"/>
      <w:pPr>
        <w:tabs>
          <w:tab w:val="num" w:pos="4320"/>
        </w:tabs>
        <w:ind w:left="4320" w:hanging="360"/>
      </w:pPr>
      <w:rPr>
        <w:rFonts w:ascii="Wingdings" w:hAnsi="Wingdings" w:hint="default"/>
      </w:rPr>
    </w:lvl>
    <w:lvl w:ilvl="6" w:tplc="206061A8" w:tentative="1">
      <w:start w:val="1"/>
      <w:numFmt w:val="bullet"/>
      <w:lvlText w:val=""/>
      <w:lvlJc w:val="left"/>
      <w:pPr>
        <w:tabs>
          <w:tab w:val="num" w:pos="5040"/>
        </w:tabs>
        <w:ind w:left="5040" w:hanging="360"/>
      </w:pPr>
      <w:rPr>
        <w:rFonts w:ascii="Symbol" w:hAnsi="Symbol" w:hint="default"/>
      </w:rPr>
    </w:lvl>
    <w:lvl w:ilvl="7" w:tplc="DA765D66" w:tentative="1">
      <w:start w:val="1"/>
      <w:numFmt w:val="bullet"/>
      <w:lvlText w:val="o"/>
      <w:lvlJc w:val="left"/>
      <w:pPr>
        <w:tabs>
          <w:tab w:val="num" w:pos="5760"/>
        </w:tabs>
        <w:ind w:left="5760" w:hanging="360"/>
      </w:pPr>
      <w:rPr>
        <w:rFonts w:ascii="Courier New" w:hAnsi="Courier New" w:hint="default"/>
      </w:rPr>
    </w:lvl>
    <w:lvl w:ilvl="8" w:tplc="817E495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67"/>
  <w:drawingGridVerticalSpacing w:val="210"/>
  <w:doNotUseMarginsForDrawingGridOrigin/>
  <w:drawingGridHorizontalOrigin w:val="1871"/>
  <w:drawingGridVerticalOrigin w:val="2296"/>
  <w:noPunctuationKerning/>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14"/>
    <w:rsid w:val="000027B9"/>
    <w:rsid w:val="000044CC"/>
    <w:rsid w:val="000056D5"/>
    <w:rsid w:val="00007BA3"/>
    <w:rsid w:val="00010013"/>
    <w:rsid w:val="000157A6"/>
    <w:rsid w:val="00026977"/>
    <w:rsid w:val="00027EF7"/>
    <w:rsid w:val="000333EA"/>
    <w:rsid w:val="00033D67"/>
    <w:rsid w:val="00034CCE"/>
    <w:rsid w:val="00036A67"/>
    <w:rsid w:val="000516A4"/>
    <w:rsid w:val="00053976"/>
    <w:rsid w:val="00065FDB"/>
    <w:rsid w:val="00075AD4"/>
    <w:rsid w:val="00076AFF"/>
    <w:rsid w:val="00077951"/>
    <w:rsid w:val="000845CB"/>
    <w:rsid w:val="00092F01"/>
    <w:rsid w:val="00094D2F"/>
    <w:rsid w:val="0009525D"/>
    <w:rsid w:val="00095724"/>
    <w:rsid w:val="00095734"/>
    <w:rsid w:val="000973DD"/>
    <w:rsid w:val="000A1427"/>
    <w:rsid w:val="000A1712"/>
    <w:rsid w:val="000A1E24"/>
    <w:rsid w:val="000A5B31"/>
    <w:rsid w:val="000A5E47"/>
    <w:rsid w:val="000A6091"/>
    <w:rsid w:val="000B0A2A"/>
    <w:rsid w:val="000B6504"/>
    <w:rsid w:val="000B6AF2"/>
    <w:rsid w:val="000C0BFC"/>
    <w:rsid w:val="000D037A"/>
    <w:rsid w:val="000D3A9D"/>
    <w:rsid w:val="000D47CA"/>
    <w:rsid w:val="000E217F"/>
    <w:rsid w:val="000F3516"/>
    <w:rsid w:val="000F39CF"/>
    <w:rsid w:val="000F46F0"/>
    <w:rsid w:val="000F5B36"/>
    <w:rsid w:val="001002BF"/>
    <w:rsid w:val="001053A7"/>
    <w:rsid w:val="001065CF"/>
    <w:rsid w:val="001071D4"/>
    <w:rsid w:val="0011025F"/>
    <w:rsid w:val="00131DEA"/>
    <w:rsid w:val="0013412F"/>
    <w:rsid w:val="00146C1B"/>
    <w:rsid w:val="00155CDF"/>
    <w:rsid w:val="001565C5"/>
    <w:rsid w:val="00157CF8"/>
    <w:rsid w:val="00160477"/>
    <w:rsid w:val="0016077C"/>
    <w:rsid w:val="00162A5D"/>
    <w:rsid w:val="00163169"/>
    <w:rsid w:val="001639EC"/>
    <w:rsid w:val="00164062"/>
    <w:rsid w:val="00166998"/>
    <w:rsid w:val="00166F97"/>
    <w:rsid w:val="00170F2E"/>
    <w:rsid w:val="00171A9F"/>
    <w:rsid w:val="00174F67"/>
    <w:rsid w:val="001773B3"/>
    <w:rsid w:val="001775A6"/>
    <w:rsid w:val="00183D8F"/>
    <w:rsid w:val="00185B89"/>
    <w:rsid w:val="00185D7A"/>
    <w:rsid w:val="00191A1E"/>
    <w:rsid w:val="001924E8"/>
    <w:rsid w:val="00192E33"/>
    <w:rsid w:val="00195B0B"/>
    <w:rsid w:val="00197074"/>
    <w:rsid w:val="001A0AC5"/>
    <w:rsid w:val="001A0F1B"/>
    <w:rsid w:val="001A1603"/>
    <w:rsid w:val="001A3150"/>
    <w:rsid w:val="001A4C6D"/>
    <w:rsid w:val="001A5A1C"/>
    <w:rsid w:val="001A6096"/>
    <w:rsid w:val="001A6BED"/>
    <w:rsid w:val="001B0861"/>
    <w:rsid w:val="001B56B6"/>
    <w:rsid w:val="001C6BBD"/>
    <w:rsid w:val="001C6E83"/>
    <w:rsid w:val="001D443B"/>
    <w:rsid w:val="001D46AB"/>
    <w:rsid w:val="001D5681"/>
    <w:rsid w:val="001D5EC5"/>
    <w:rsid w:val="001D6A4C"/>
    <w:rsid w:val="001E5695"/>
    <w:rsid w:val="001E6056"/>
    <w:rsid w:val="001E7E69"/>
    <w:rsid w:val="001F2135"/>
    <w:rsid w:val="001F2D5B"/>
    <w:rsid w:val="001F7301"/>
    <w:rsid w:val="001F7560"/>
    <w:rsid w:val="002018E7"/>
    <w:rsid w:val="002048E9"/>
    <w:rsid w:val="00206621"/>
    <w:rsid w:val="002068D0"/>
    <w:rsid w:val="0020716C"/>
    <w:rsid w:val="0021023A"/>
    <w:rsid w:val="00215014"/>
    <w:rsid w:val="00215439"/>
    <w:rsid w:val="00215F0C"/>
    <w:rsid w:val="0021693A"/>
    <w:rsid w:val="00216F38"/>
    <w:rsid w:val="00222140"/>
    <w:rsid w:val="002230BB"/>
    <w:rsid w:val="00226649"/>
    <w:rsid w:val="00227DB2"/>
    <w:rsid w:val="0023661C"/>
    <w:rsid w:val="00244F85"/>
    <w:rsid w:val="00244F8A"/>
    <w:rsid w:val="002468A9"/>
    <w:rsid w:val="00252533"/>
    <w:rsid w:val="00254A5C"/>
    <w:rsid w:val="00261EA6"/>
    <w:rsid w:val="0026361F"/>
    <w:rsid w:val="0026397D"/>
    <w:rsid w:val="0026429D"/>
    <w:rsid w:val="00266E6A"/>
    <w:rsid w:val="0027036D"/>
    <w:rsid w:val="00271F6B"/>
    <w:rsid w:val="0027205C"/>
    <w:rsid w:val="00277054"/>
    <w:rsid w:val="002771A0"/>
    <w:rsid w:val="00281D44"/>
    <w:rsid w:val="00282693"/>
    <w:rsid w:val="002831BF"/>
    <w:rsid w:val="00283999"/>
    <w:rsid w:val="00286715"/>
    <w:rsid w:val="0028790E"/>
    <w:rsid w:val="00291715"/>
    <w:rsid w:val="00292E0D"/>
    <w:rsid w:val="00296899"/>
    <w:rsid w:val="00296B2A"/>
    <w:rsid w:val="002A0AC2"/>
    <w:rsid w:val="002A145D"/>
    <w:rsid w:val="002A64B6"/>
    <w:rsid w:val="002A75AB"/>
    <w:rsid w:val="002B09CB"/>
    <w:rsid w:val="002B1083"/>
    <w:rsid w:val="002B2EE1"/>
    <w:rsid w:val="002B481A"/>
    <w:rsid w:val="002B63F0"/>
    <w:rsid w:val="002C1187"/>
    <w:rsid w:val="002C4868"/>
    <w:rsid w:val="002C637A"/>
    <w:rsid w:val="002D16CD"/>
    <w:rsid w:val="002D1E89"/>
    <w:rsid w:val="002D61EA"/>
    <w:rsid w:val="002D6CC0"/>
    <w:rsid w:val="002E1053"/>
    <w:rsid w:val="002E3D2C"/>
    <w:rsid w:val="002E421A"/>
    <w:rsid w:val="002E6A07"/>
    <w:rsid w:val="002F0E7E"/>
    <w:rsid w:val="002F1058"/>
    <w:rsid w:val="002F2E62"/>
    <w:rsid w:val="002F4966"/>
    <w:rsid w:val="003012DD"/>
    <w:rsid w:val="0030464F"/>
    <w:rsid w:val="00305658"/>
    <w:rsid w:val="003071AE"/>
    <w:rsid w:val="00312FFA"/>
    <w:rsid w:val="00313241"/>
    <w:rsid w:val="00314F83"/>
    <w:rsid w:val="0031588A"/>
    <w:rsid w:val="00316AF5"/>
    <w:rsid w:val="003172BD"/>
    <w:rsid w:val="00317F9A"/>
    <w:rsid w:val="00322C54"/>
    <w:rsid w:val="00325EA4"/>
    <w:rsid w:val="00326BE2"/>
    <w:rsid w:val="003306D0"/>
    <w:rsid w:val="00330740"/>
    <w:rsid w:val="00330ECE"/>
    <w:rsid w:val="0033123A"/>
    <w:rsid w:val="00331DA5"/>
    <w:rsid w:val="00331FAE"/>
    <w:rsid w:val="00332B07"/>
    <w:rsid w:val="003445E7"/>
    <w:rsid w:val="003449FD"/>
    <w:rsid w:val="00347FCF"/>
    <w:rsid w:val="0035658B"/>
    <w:rsid w:val="00356D9C"/>
    <w:rsid w:val="00356DE7"/>
    <w:rsid w:val="00357615"/>
    <w:rsid w:val="0036652E"/>
    <w:rsid w:val="003674ED"/>
    <w:rsid w:val="003678F3"/>
    <w:rsid w:val="0037175C"/>
    <w:rsid w:val="00371EFA"/>
    <w:rsid w:val="00373541"/>
    <w:rsid w:val="0037433E"/>
    <w:rsid w:val="00375992"/>
    <w:rsid w:val="0038053C"/>
    <w:rsid w:val="0038071F"/>
    <w:rsid w:val="003814E0"/>
    <w:rsid w:val="003814F4"/>
    <w:rsid w:val="00382DB7"/>
    <w:rsid w:val="00383044"/>
    <w:rsid w:val="00387111"/>
    <w:rsid w:val="00387767"/>
    <w:rsid w:val="0039090B"/>
    <w:rsid w:val="0039348E"/>
    <w:rsid w:val="00396B6B"/>
    <w:rsid w:val="00396E87"/>
    <w:rsid w:val="00396FA8"/>
    <w:rsid w:val="003A2153"/>
    <w:rsid w:val="003A309C"/>
    <w:rsid w:val="003A4ADF"/>
    <w:rsid w:val="003A4E93"/>
    <w:rsid w:val="003A5CE5"/>
    <w:rsid w:val="003B4875"/>
    <w:rsid w:val="003C1113"/>
    <w:rsid w:val="003C3577"/>
    <w:rsid w:val="003C3EE0"/>
    <w:rsid w:val="003C68E4"/>
    <w:rsid w:val="003C6DC3"/>
    <w:rsid w:val="003D2D5B"/>
    <w:rsid w:val="003D4325"/>
    <w:rsid w:val="003E2D6D"/>
    <w:rsid w:val="003E5B90"/>
    <w:rsid w:val="003E688E"/>
    <w:rsid w:val="003E7B8D"/>
    <w:rsid w:val="003F22C5"/>
    <w:rsid w:val="003F2630"/>
    <w:rsid w:val="003F2AC1"/>
    <w:rsid w:val="003F4424"/>
    <w:rsid w:val="003F498E"/>
    <w:rsid w:val="00405BA4"/>
    <w:rsid w:val="00407A28"/>
    <w:rsid w:val="004125EB"/>
    <w:rsid w:val="00415CD0"/>
    <w:rsid w:val="00416A34"/>
    <w:rsid w:val="00420D58"/>
    <w:rsid w:val="00420FFA"/>
    <w:rsid w:val="00421478"/>
    <w:rsid w:val="004215C7"/>
    <w:rsid w:val="004218D0"/>
    <w:rsid w:val="00421BBB"/>
    <w:rsid w:val="00424B4A"/>
    <w:rsid w:val="004250E3"/>
    <w:rsid w:val="0042604E"/>
    <w:rsid w:val="00430A4A"/>
    <w:rsid w:val="00432942"/>
    <w:rsid w:val="00435136"/>
    <w:rsid w:val="00440835"/>
    <w:rsid w:val="00441498"/>
    <w:rsid w:val="004431A0"/>
    <w:rsid w:val="004512DF"/>
    <w:rsid w:val="004538D6"/>
    <w:rsid w:val="004563C7"/>
    <w:rsid w:val="00456534"/>
    <w:rsid w:val="004635BF"/>
    <w:rsid w:val="00475E5D"/>
    <w:rsid w:val="004777CC"/>
    <w:rsid w:val="004779FC"/>
    <w:rsid w:val="00482882"/>
    <w:rsid w:val="004840A0"/>
    <w:rsid w:val="004859F0"/>
    <w:rsid w:val="00486960"/>
    <w:rsid w:val="00490A9D"/>
    <w:rsid w:val="00494AC8"/>
    <w:rsid w:val="00495F80"/>
    <w:rsid w:val="004A1F37"/>
    <w:rsid w:val="004A4F6E"/>
    <w:rsid w:val="004B095C"/>
    <w:rsid w:val="004B15B8"/>
    <w:rsid w:val="004B2C6B"/>
    <w:rsid w:val="004B3973"/>
    <w:rsid w:val="004B5BB8"/>
    <w:rsid w:val="004C0616"/>
    <w:rsid w:val="004C1120"/>
    <w:rsid w:val="004C309B"/>
    <w:rsid w:val="004C5876"/>
    <w:rsid w:val="004D068B"/>
    <w:rsid w:val="004D17E9"/>
    <w:rsid w:val="004D3C01"/>
    <w:rsid w:val="004D3D7F"/>
    <w:rsid w:val="004D70DC"/>
    <w:rsid w:val="004D713F"/>
    <w:rsid w:val="004E1E70"/>
    <w:rsid w:val="004E28E9"/>
    <w:rsid w:val="004E7A27"/>
    <w:rsid w:val="004F1CEF"/>
    <w:rsid w:val="004F499D"/>
    <w:rsid w:val="004F6DCC"/>
    <w:rsid w:val="004F7B5B"/>
    <w:rsid w:val="0050017F"/>
    <w:rsid w:val="00503551"/>
    <w:rsid w:val="0050521D"/>
    <w:rsid w:val="00506E69"/>
    <w:rsid w:val="00507AF4"/>
    <w:rsid w:val="00510A24"/>
    <w:rsid w:val="00511CC8"/>
    <w:rsid w:val="00512C52"/>
    <w:rsid w:val="00514A5D"/>
    <w:rsid w:val="00516269"/>
    <w:rsid w:val="00516416"/>
    <w:rsid w:val="00517293"/>
    <w:rsid w:val="00520E14"/>
    <w:rsid w:val="005256A8"/>
    <w:rsid w:val="00530171"/>
    <w:rsid w:val="00530D6E"/>
    <w:rsid w:val="00530F08"/>
    <w:rsid w:val="0053633D"/>
    <w:rsid w:val="00536CD4"/>
    <w:rsid w:val="00537026"/>
    <w:rsid w:val="00541992"/>
    <w:rsid w:val="00541F83"/>
    <w:rsid w:val="0054216A"/>
    <w:rsid w:val="005436D4"/>
    <w:rsid w:val="005443AE"/>
    <w:rsid w:val="00552337"/>
    <w:rsid w:val="005527C5"/>
    <w:rsid w:val="00552CCD"/>
    <w:rsid w:val="00555E15"/>
    <w:rsid w:val="00557FA5"/>
    <w:rsid w:val="00560664"/>
    <w:rsid w:val="005623B4"/>
    <w:rsid w:val="00565358"/>
    <w:rsid w:val="005656A9"/>
    <w:rsid w:val="0056714B"/>
    <w:rsid w:val="00567DDF"/>
    <w:rsid w:val="0057069B"/>
    <w:rsid w:val="0057264C"/>
    <w:rsid w:val="005736C9"/>
    <w:rsid w:val="005741D0"/>
    <w:rsid w:val="005758BA"/>
    <w:rsid w:val="005773D8"/>
    <w:rsid w:val="00580FA5"/>
    <w:rsid w:val="005827A8"/>
    <w:rsid w:val="005837B7"/>
    <w:rsid w:val="00584735"/>
    <w:rsid w:val="00587D9D"/>
    <w:rsid w:val="005912D9"/>
    <w:rsid w:val="005921D4"/>
    <w:rsid w:val="00594ABE"/>
    <w:rsid w:val="00595046"/>
    <w:rsid w:val="005950B8"/>
    <w:rsid w:val="00595C9D"/>
    <w:rsid w:val="005A04BE"/>
    <w:rsid w:val="005B06F3"/>
    <w:rsid w:val="005B0EEE"/>
    <w:rsid w:val="005B145B"/>
    <w:rsid w:val="005B4E1A"/>
    <w:rsid w:val="005B7EB5"/>
    <w:rsid w:val="005C6555"/>
    <w:rsid w:val="005D3FE8"/>
    <w:rsid w:val="005D4AD2"/>
    <w:rsid w:val="005D7A21"/>
    <w:rsid w:val="005E00C0"/>
    <w:rsid w:val="005E3167"/>
    <w:rsid w:val="005E3F2C"/>
    <w:rsid w:val="005E445B"/>
    <w:rsid w:val="005E45A3"/>
    <w:rsid w:val="005F2630"/>
    <w:rsid w:val="005F5879"/>
    <w:rsid w:val="005F5A67"/>
    <w:rsid w:val="005F7C84"/>
    <w:rsid w:val="006016F8"/>
    <w:rsid w:val="00602BB0"/>
    <w:rsid w:val="00603FC2"/>
    <w:rsid w:val="00607560"/>
    <w:rsid w:val="006119F2"/>
    <w:rsid w:val="00611CD3"/>
    <w:rsid w:val="006207D9"/>
    <w:rsid w:val="00621443"/>
    <w:rsid w:val="00624539"/>
    <w:rsid w:val="006246E0"/>
    <w:rsid w:val="00624BFB"/>
    <w:rsid w:val="0062579E"/>
    <w:rsid w:val="00626F17"/>
    <w:rsid w:val="00626F84"/>
    <w:rsid w:val="0063619E"/>
    <w:rsid w:val="00641CEA"/>
    <w:rsid w:val="00651D27"/>
    <w:rsid w:val="00653BAE"/>
    <w:rsid w:val="00663749"/>
    <w:rsid w:val="006646AA"/>
    <w:rsid w:val="00664A95"/>
    <w:rsid w:val="00671518"/>
    <w:rsid w:val="00671E9C"/>
    <w:rsid w:val="00686460"/>
    <w:rsid w:val="00686E98"/>
    <w:rsid w:val="00690B79"/>
    <w:rsid w:val="0069254F"/>
    <w:rsid w:val="006942EE"/>
    <w:rsid w:val="006A0614"/>
    <w:rsid w:val="006A1332"/>
    <w:rsid w:val="006A1676"/>
    <w:rsid w:val="006A1C8D"/>
    <w:rsid w:val="006A379B"/>
    <w:rsid w:val="006A3DD3"/>
    <w:rsid w:val="006A5FBA"/>
    <w:rsid w:val="006A6485"/>
    <w:rsid w:val="006B2B7E"/>
    <w:rsid w:val="006B48BA"/>
    <w:rsid w:val="006B5C0D"/>
    <w:rsid w:val="006B636C"/>
    <w:rsid w:val="006B6BD4"/>
    <w:rsid w:val="006C19B5"/>
    <w:rsid w:val="006C34C9"/>
    <w:rsid w:val="006C7DCC"/>
    <w:rsid w:val="006D18FB"/>
    <w:rsid w:val="006D3E2D"/>
    <w:rsid w:val="006E1DC6"/>
    <w:rsid w:val="006E2CE2"/>
    <w:rsid w:val="006E4BE8"/>
    <w:rsid w:val="006E5775"/>
    <w:rsid w:val="006F1553"/>
    <w:rsid w:val="006F22B3"/>
    <w:rsid w:val="006F238D"/>
    <w:rsid w:val="006F340F"/>
    <w:rsid w:val="006F3568"/>
    <w:rsid w:val="00700068"/>
    <w:rsid w:val="0070378C"/>
    <w:rsid w:val="00710843"/>
    <w:rsid w:val="00710EAB"/>
    <w:rsid w:val="00715290"/>
    <w:rsid w:val="0071696B"/>
    <w:rsid w:val="00716D98"/>
    <w:rsid w:val="00717339"/>
    <w:rsid w:val="00722CFC"/>
    <w:rsid w:val="00723811"/>
    <w:rsid w:val="00724554"/>
    <w:rsid w:val="00725E08"/>
    <w:rsid w:val="00730849"/>
    <w:rsid w:val="007310EA"/>
    <w:rsid w:val="00732446"/>
    <w:rsid w:val="00732C14"/>
    <w:rsid w:val="007351AD"/>
    <w:rsid w:val="00735BEF"/>
    <w:rsid w:val="007360A0"/>
    <w:rsid w:val="00740AA5"/>
    <w:rsid w:val="00743469"/>
    <w:rsid w:val="007522A4"/>
    <w:rsid w:val="0075472D"/>
    <w:rsid w:val="007549E7"/>
    <w:rsid w:val="007553D1"/>
    <w:rsid w:val="0075589C"/>
    <w:rsid w:val="00763491"/>
    <w:rsid w:val="007647E7"/>
    <w:rsid w:val="00766FC9"/>
    <w:rsid w:val="00771BCA"/>
    <w:rsid w:val="00772ACD"/>
    <w:rsid w:val="00776F05"/>
    <w:rsid w:val="007774BF"/>
    <w:rsid w:val="0077784B"/>
    <w:rsid w:val="0078587C"/>
    <w:rsid w:val="00792F33"/>
    <w:rsid w:val="007944FB"/>
    <w:rsid w:val="00795C40"/>
    <w:rsid w:val="007A0B77"/>
    <w:rsid w:val="007A17F8"/>
    <w:rsid w:val="007A2996"/>
    <w:rsid w:val="007A44E7"/>
    <w:rsid w:val="007A6BCB"/>
    <w:rsid w:val="007A7CD5"/>
    <w:rsid w:val="007B3584"/>
    <w:rsid w:val="007B46E7"/>
    <w:rsid w:val="007C249B"/>
    <w:rsid w:val="007C3C5C"/>
    <w:rsid w:val="007C44AD"/>
    <w:rsid w:val="007C6523"/>
    <w:rsid w:val="007C6945"/>
    <w:rsid w:val="007D0001"/>
    <w:rsid w:val="007D02D5"/>
    <w:rsid w:val="007D049D"/>
    <w:rsid w:val="007D3EE0"/>
    <w:rsid w:val="007E0769"/>
    <w:rsid w:val="007E0B78"/>
    <w:rsid w:val="007E0EA6"/>
    <w:rsid w:val="007E1E5E"/>
    <w:rsid w:val="007E3254"/>
    <w:rsid w:val="007E4E64"/>
    <w:rsid w:val="007F0922"/>
    <w:rsid w:val="007F1987"/>
    <w:rsid w:val="007F3C6C"/>
    <w:rsid w:val="007F4A7D"/>
    <w:rsid w:val="007F6A08"/>
    <w:rsid w:val="007F6AAD"/>
    <w:rsid w:val="00803341"/>
    <w:rsid w:val="0080465A"/>
    <w:rsid w:val="008061C2"/>
    <w:rsid w:val="00811D24"/>
    <w:rsid w:val="00816DE6"/>
    <w:rsid w:val="00816E94"/>
    <w:rsid w:val="00826445"/>
    <w:rsid w:val="00827C3E"/>
    <w:rsid w:val="00834135"/>
    <w:rsid w:val="00834549"/>
    <w:rsid w:val="00836CE9"/>
    <w:rsid w:val="00837BD7"/>
    <w:rsid w:val="00842232"/>
    <w:rsid w:val="00844623"/>
    <w:rsid w:val="008471E5"/>
    <w:rsid w:val="008474A8"/>
    <w:rsid w:val="008523F9"/>
    <w:rsid w:val="00852DF7"/>
    <w:rsid w:val="00854134"/>
    <w:rsid w:val="00857E0A"/>
    <w:rsid w:val="00857FE2"/>
    <w:rsid w:val="00860726"/>
    <w:rsid w:val="00861FE4"/>
    <w:rsid w:val="008634EB"/>
    <w:rsid w:val="00866E5E"/>
    <w:rsid w:val="00875043"/>
    <w:rsid w:val="008750AB"/>
    <w:rsid w:val="00876504"/>
    <w:rsid w:val="00876C9A"/>
    <w:rsid w:val="00881651"/>
    <w:rsid w:val="008931F2"/>
    <w:rsid w:val="00896807"/>
    <w:rsid w:val="008A06FF"/>
    <w:rsid w:val="008A2FBC"/>
    <w:rsid w:val="008A4F30"/>
    <w:rsid w:val="008A578C"/>
    <w:rsid w:val="008A57C2"/>
    <w:rsid w:val="008A7CE7"/>
    <w:rsid w:val="008B60A5"/>
    <w:rsid w:val="008B7B47"/>
    <w:rsid w:val="008B7E37"/>
    <w:rsid w:val="008C0169"/>
    <w:rsid w:val="008C774E"/>
    <w:rsid w:val="008D22AA"/>
    <w:rsid w:val="008D2334"/>
    <w:rsid w:val="008D3DED"/>
    <w:rsid w:val="008D635A"/>
    <w:rsid w:val="008D6959"/>
    <w:rsid w:val="008D6F48"/>
    <w:rsid w:val="008D7CB0"/>
    <w:rsid w:val="008E1D91"/>
    <w:rsid w:val="008F19AA"/>
    <w:rsid w:val="008F2AD3"/>
    <w:rsid w:val="008F3F8B"/>
    <w:rsid w:val="008F50A8"/>
    <w:rsid w:val="00901B80"/>
    <w:rsid w:val="00903DEA"/>
    <w:rsid w:val="009173FC"/>
    <w:rsid w:val="00924CEB"/>
    <w:rsid w:val="00925AAF"/>
    <w:rsid w:val="009278B2"/>
    <w:rsid w:val="00931006"/>
    <w:rsid w:val="0093457A"/>
    <w:rsid w:val="00936C3B"/>
    <w:rsid w:val="0093740E"/>
    <w:rsid w:val="009375FE"/>
    <w:rsid w:val="00944AF9"/>
    <w:rsid w:val="009471F2"/>
    <w:rsid w:val="00953631"/>
    <w:rsid w:val="00956A05"/>
    <w:rsid w:val="00956C2E"/>
    <w:rsid w:val="00957A27"/>
    <w:rsid w:val="00961CBA"/>
    <w:rsid w:val="00963CAA"/>
    <w:rsid w:val="0096482D"/>
    <w:rsid w:val="00966663"/>
    <w:rsid w:val="00967246"/>
    <w:rsid w:val="00967F71"/>
    <w:rsid w:val="00973483"/>
    <w:rsid w:val="00974CF6"/>
    <w:rsid w:val="00976F16"/>
    <w:rsid w:val="009814EE"/>
    <w:rsid w:val="009830EF"/>
    <w:rsid w:val="009844F2"/>
    <w:rsid w:val="0098551B"/>
    <w:rsid w:val="009927D1"/>
    <w:rsid w:val="00992990"/>
    <w:rsid w:val="009930D7"/>
    <w:rsid w:val="00997168"/>
    <w:rsid w:val="009A0096"/>
    <w:rsid w:val="009A011A"/>
    <w:rsid w:val="009A053F"/>
    <w:rsid w:val="009A15AF"/>
    <w:rsid w:val="009A197D"/>
    <w:rsid w:val="009A5EB6"/>
    <w:rsid w:val="009A7F02"/>
    <w:rsid w:val="009B1F63"/>
    <w:rsid w:val="009B4A56"/>
    <w:rsid w:val="009B6B90"/>
    <w:rsid w:val="009C047A"/>
    <w:rsid w:val="009C2F50"/>
    <w:rsid w:val="009C6767"/>
    <w:rsid w:val="009D11E7"/>
    <w:rsid w:val="009E02A8"/>
    <w:rsid w:val="009E21DF"/>
    <w:rsid w:val="009E257E"/>
    <w:rsid w:val="009E3ADD"/>
    <w:rsid w:val="009E42E4"/>
    <w:rsid w:val="009E67B4"/>
    <w:rsid w:val="009E7839"/>
    <w:rsid w:val="009F36FF"/>
    <w:rsid w:val="009F5D40"/>
    <w:rsid w:val="00A0169C"/>
    <w:rsid w:val="00A05C42"/>
    <w:rsid w:val="00A103CE"/>
    <w:rsid w:val="00A116CD"/>
    <w:rsid w:val="00A13581"/>
    <w:rsid w:val="00A13679"/>
    <w:rsid w:val="00A140C6"/>
    <w:rsid w:val="00A16C46"/>
    <w:rsid w:val="00A23285"/>
    <w:rsid w:val="00A24C78"/>
    <w:rsid w:val="00A24C96"/>
    <w:rsid w:val="00A25607"/>
    <w:rsid w:val="00A303AC"/>
    <w:rsid w:val="00A3397E"/>
    <w:rsid w:val="00A34752"/>
    <w:rsid w:val="00A3529C"/>
    <w:rsid w:val="00A40262"/>
    <w:rsid w:val="00A43C32"/>
    <w:rsid w:val="00A4401C"/>
    <w:rsid w:val="00A44CEB"/>
    <w:rsid w:val="00A458A9"/>
    <w:rsid w:val="00A46AF4"/>
    <w:rsid w:val="00A5121E"/>
    <w:rsid w:val="00A52D40"/>
    <w:rsid w:val="00A53801"/>
    <w:rsid w:val="00A53826"/>
    <w:rsid w:val="00A55DF4"/>
    <w:rsid w:val="00A56368"/>
    <w:rsid w:val="00A56556"/>
    <w:rsid w:val="00A56AEB"/>
    <w:rsid w:val="00A62A28"/>
    <w:rsid w:val="00A64037"/>
    <w:rsid w:val="00A64861"/>
    <w:rsid w:val="00A64A8C"/>
    <w:rsid w:val="00A64BF1"/>
    <w:rsid w:val="00A65C40"/>
    <w:rsid w:val="00A67F5E"/>
    <w:rsid w:val="00A7305B"/>
    <w:rsid w:val="00A73ED6"/>
    <w:rsid w:val="00A767F8"/>
    <w:rsid w:val="00A778AF"/>
    <w:rsid w:val="00A77A15"/>
    <w:rsid w:val="00A81342"/>
    <w:rsid w:val="00A8201E"/>
    <w:rsid w:val="00A90B85"/>
    <w:rsid w:val="00A90FCD"/>
    <w:rsid w:val="00A93546"/>
    <w:rsid w:val="00A93A7E"/>
    <w:rsid w:val="00A94AD4"/>
    <w:rsid w:val="00AA12A0"/>
    <w:rsid w:val="00AA27FE"/>
    <w:rsid w:val="00AA3B85"/>
    <w:rsid w:val="00AA408F"/>
    <w:rsid w:val="00AA6644"/>
    <w:rsid w:val="00AA68C8"/>
    <w:rsid w:val="00AB1E71"/>
    <w:rsid w:val="00AB4D45"/>
    <w:rsid w:val="00AB4FBA"/>
    <w:rsid w:val="00AB551C"/>
    <w:rsid w:val="00AC09BA"/>
    <w:rsid w:val="00AC2412"/>
    <w:rsid w:val="00AC2E71"/>
    <w:rsid w:val="00AC402A"/>
    <w:rsid w:val="00AC4AAE"/>
    <w:rsid w:val="00AC6EE2"/>
    <w:rsid w:val="00AC70AB"/>
    <w:rsid w:val="00AC75F9"/>
    <w:rsid w:val="00AD0925"/>
    <w:rsid w:val="00AD3770"/>
    <w:rsid w:val="00AD4E05"/>
    <w:rsid w:val="00AD779A"/>
    <w:rsid w:val="00AE12FA"/>
    <w:rsid w:val="00AE36B9"/>
    <w:rsid w:val="00AE3FF4"/>
    <w:rsid w:val="00AE44A0"/>
    <w:rsid w:val="00AF11FE"/>
    <w:rsid w:val="00AF1B21"/>
    <w:rsid w:val="00AF29FF"/>
    <w:rsid w:val="00AF412E"/>
    <w:rsid w:val="00AF4576"/>
    <w:rsid w:val="00B00839"/>
    <w:rsid w:val="00B03995"/>
    <w:rsid w:val="00B04AD2"/>
    <w:rsid w:val="00B058AF"/>
    <w:rsid w:val="00B1153A"/>
    <w:rsid w:val="00B126A3"/>
    <w:rsid w:val="00B15603"/>
    <w:rsid w:val="00B16093"/>
    <w:rsid w:val="00B17342"/>
    <w:rsid w:val="00B206E7"/>
    <w:rsid w:val="00B23E96"/>
    <w:rsid w:val="00B2415D"/>
    <w:rsid w:val="00B2633F"/>
    <w:rsid w:val="00B31A70"/>
    <w:rsid w:val="00B33D7E"/>
    <w:rsid w:val="00B33E32"/>
    <w:rsid w:val="00B36750"/>
    <w:rsid w:val="00B37A82"/>
    <w:rsid w:val="00B439BD"/>
    <w:rsid w:val="00B46742"/>
    <w:rsid w:val="00B51ACE"/>
    <w:rsid w:val="00B52986"/>
    <w:rsid w:val="00B538F9"/>
    <w:rsid w:val="00B55055"/>
    <w:rsid w:val="00B562EC"/>
    <w:rsid w:val="00B56D4B"/>
    <w:rsid w:val="00B62B1B"/>
    <w:rsid w:val="00B631C6"/>
    <w:rsid w:val="00B64859"/>
    <w:rsid w:val="00B65ADA"/>
    <w:rsid w:val="00B739B2"/>
    <w:rsid w:val="00B74B23"/>
    <w:rsid w:val="00B76539"/>
    <w:rsid w:val="00B80F33"/>
    <w:rsid w:val="00B81071"/>
    <w:rsid w:val="00B835AD"/>
    <w:rsid w:val="00B867E3"/>
    <w:rsid w:val="00B90D53"/>
    <w:rsid w:val="00B91BDA"/>
    <w:rsid w:val="00B91C9B"/>
    <w:rsid w:val="00B951AC"/>
    <w:rsid w:val="00B953D9"/>
    <w:rsid w:val="00B95BDE"/>
    <w:rsid w:val="00B974F3"/>
    <w:rsid w:val="00BA0344"/>
    <w:rsid w:val="00BA047F"/>
    <w:rsid w:val="00BA4201"/>
    <w:rsid w:val="00BB0436"/>
    <w:rsid w:val="00BB18FF"/>
    <w:rsid w:val="00BB36EB"/>
    <w:rsid w:val="00BB3E3C"/>
    <w:rsid w:val="00BB406D"/>
    <w:rsid w:val="00BB5061"/>
    <w:rsid w:val="00BC125D"/>
    <w:rsid w:val="00BC129D"/>
    <w:rsid w:val="00BC374B"/>
    <w:rsid w:val="00BC4609"/>
    <w:rsid w:val="00BC7034"/>
    <w:rsid w:val="00BD0BF4"/>
    <w:rsid w:val="00BD1440"/>
    <w:rsid w:val="00BD59E3"/>
    <w:rsid w:val="00BD5D14"/>
    <w:rsid w:val="00BE166E"/>
    <w:rsid w:val="00BE262B"/>
    <w:rsid w:val="00BE4ECE"/>
    <w:rsid w:val="00BE7247"/>
    <w:rsid w:val="00BE7612"/>
    <w:rsid w:val="00BE7F3E"/>
    <w:rsid w:val="00BF13DC"/>
    <w:rsid w:val="00BF1F3C"/>
    <w:rsid w:val="00C02191"/>
    <w:rsid w:val="00C039F4"/>
    <w:rsid w:val="00C03DBF"/>
    <w:rsid w:val="00C04EE1"/>
    <w:rsid w:val="00C0783B"/>
    <w:rsid w:val="00C079CE"/>
    <w:rsid w:val="00C12582"/>
    <w:rsid w:val="00C148DA"/>
    <w:rsid w:val="00C14B8F"/>
    <w:rsid w:val="00C15908"/>
    <w:rsid w:val="00C15952"/>
    <w:rsid w:val="00C221DA"/>
    <w:rsid w:val="00C25002"/>
    <w:rsid w:val="00C26B7A"/>
    <w:rsid w:val="00C40598"/>
    <w:rsid w:val="00C44FA9"/>
    <w:rsid w:val="00C45F06"/>
    <w:rsid w:val="00C46F62"/>
    <w:rsid w:val="00C5570B"/>
    <w:rsid w:val="00C611AF"/>
    <w:rsid w:val="00C611E9"/>
    <w:rsid w:val="00C627C3"/>
    <w:rsid w:val="00C639C7"/>
    <w:rsid w:val="00C65F88"/>
    <w:rsid w:val="00C72F14"/>
    <w:rsid w:val="00C73035"/>
    <w:rsid w:val="00C73540"/>
    <w:rsid w:val="00C746F4"/>
    <w:rsid w:val="00C74A4F"/>
    <w:rsid w:val="00C82264"/>
    <w:rsid w:val="00C833DD"/>
    <w:rsid w:val="00C84FE9"/>
    <w:rsid w:val="00C93938"/>
    <w:rsid w:val="00C96E9B"/>
    <w:rsid w:val="00C97C18"/>
    <w:rsid w:val="00CA3DD2"/>
    <w:rsid w:val="00CA4F5B"/>
    <w:rsid w:val="00CA6556"/>
    <w:rsid w:val="00CA78F8"/>
    <w:rsid w:val="00CB1F55"/>
    <w:rsid w:val="00CC0A76"/>
    <w:rsid w:val="00CC2B2F"/>
    <w:rsid w:val="00CC4952"/>
    <w:rsid w:val="00CD0B24"/>
    <w:rsid w:val="00CD2EC8"/>
    <w:rsid w:val="00CD380C"/>
    <w:rsid w:val="00CE010C"/>
    <w:rsid w:val="00CF20F1"/>
    <w:rsid w:val="00CF2F44"/>
    <w:rsid w:val="00CF6C43"/>
    <w:rsid w:val="00CF6E3F"/>
    <w:rsid w:val="00D03D32"/>
    <w:rsid w:val="00D07B08"/>
    <w:rsid w:val="00D13201"/>
    <w:rsid w:val="00D161F8"/>
    <w:rsid w:val="00D2191D"/>
    <w:rsid w:val="00D25157"/>
    <w:rsid w:val="00D25C84"/>
    <w:rsid w:val="00D25E5C"/>
    <w:rsid w:val="00D30DF9"/>
    <w:rsid w:val="00D31809"/>
    <w:rsid w:val="00D33604"/>
    <w:rsid w:val="00D341F8"/>
    <w:rsid w:val="00D35DEF"/>
    <w:rsid w:val="00D36D4B"/>
    <w:rsid w:val="00D41B46"/>
    <w:rsid w:val="00D42AE8"/>
    <w:rsid w:val="00D5094B"/>
    <w:rsid w:val="00D51E4E"/>
    <w:rsid w:val="00D52FCB"/>
    <w:rsid w:val="00D57905"/>
    <w:rsid w:val="00D665AC"/>
    <w:rsid w:val="00D71B07"/>
    <w:rsid w:val="00D74555"/>
    <w:rsid w:val="00D758BE"/>
    <w:rsid w:val="00D76728"/>
    <w:rsid w:val="00D7672A"/>
    <w:rsid w:val="00D84819"/>
    <w:rsid w:val="00D94B38"/>
    <w:rsid w:val="00D97BD7"/>
    <w:rsid w:val="00DA0316"/>
    <w:rsid w:val="00DA0383"/>
    <w:rsid w:val="00DA3864"/>
    <w:rsid w:val="00DA4E7C"/>
    <w:rsid w:val="00DA61FB"/>
    <w:rsid w:val="00DB03DB"/>
    <w:rsid w:val="00DB1B61"/>
    <w:rsid w:val="00DB3031"/>
    <w:rsid w:val="00DB38B2"/>
    <w:rsid w:val="00DB3CA0"/>
    <w:rsid w:val="00DB4BF5"/>
    <w:rsid w:val="00DB546A"/>
    <w:rsid w:val="00DB76AF"/>
    <w:rsid w:val="00DB7A99"/>
    <w:rsid w:val="00DC27A9"/>
    <w:rsid w:val="00DC6A52"/>
    <w:rsid w:val="00DD1898"/>
    <w:rsid w:val="00DD4393"/>
    <w:rsid w:val="00DD59F1"/>
    <w:rsid w:val="00DD6854"/>
    <w:rsid w:val="00DD70B8"/>
    <w:rsid w:val="00DE1FE3"/>
    <w:rsid w:val="00DE3793"/>
    <w:rsid w:val="00DE4EE1"/>
    <w:rsid w:val="00DF0F2D"/>
    <w:rsid w:val="00DF5700"/>
    <w:rsid w:val="00DF6A06"/>
    <w:rsid w:val="00E00E01"/>
    <w:rsid w:val="00E014BB"/>
    <w:rsid w:val="00E01C2A"/>
    <w:rsid w:val="00E04FF1"/>
    <w:rsid w:val="00E10041"/>
    <w:rsid w:val="00E111E9"/>
    <w:rsid w:val="00E132BC"/>
    <w:rsid w:val="00E15E10"/>
    <w:rsid w:val="00E24032"/>
    <w:rsid w:val="00E247F2"/>
    <w:rsid w:val="00E24EF8"/>
    <w:rsid w:val="00E26BB1"/>
    <w:rsid w:val="00E30598"/>
    <w:rsid w:val="00E32D4E"/>
    <w:rsid w:val="00E37B5D"/>
    <w:rsid w:val="00E424D1"/>
    <w:rsid w:val="00E45AFF"/>
    <w:rsid w:val="00E45CD0"/>
    <w:rsid w:val="00E4754E"/>
    <w:rsid w:val="00E47CBF"/>
    <w:rsid w:val="00E50B35"/>
    <w:rsid w:val="00E52566"/>
    <w:rsid w:val="00E53BE6"/>
    <w:rsid w:val="00E53E1D"/>
    <w:rsid w:val="00E602D4"/>
    <w:rsid w:val="00E60659"/>
    <w:rsid w:val="00E61172"/>
    <w:rsid w:val="00E673A6"/>
    <w:rsid w:val="00E67F09"/>
    <w:rsid w:val="00E762CD"/>
    <w:rsid w:val="00E81986"/>
    <w:rsid w:val="00E81D3E"/>
    <w:rsid w:val="00E837FC"/>
    <w:rsid w:val="00E8527C"/>
    <w:rsid w:val="00E86F5B"/>
    <w:rsid w:val="00E91685"/>
    <w:rsid w:val="00E93A75"/>
    <w:rsid w:val="00E9761F"/>
    <w:rsid w:val="00EA0D15"/>
    <w:rsid w:val="00EA2616"/>
    <w:rsid w:val="00EA2776"/>
    <w:rsid w:val="00EA4B00"/>
    <w:rsid w:val="00EA5555"/>
    <w:rsid w:val="00EA5B2B"/>
    <w:rsid w:val="00EA5D3A"/>
    <w:rsid w:val="00EC499C"/>
    <w:rsid w:val="00EC74E7"/>
    <w:rsid w:val="00ED0B42"/>
    <w:rsid w:val="00ED1781"/>
    <w:rsid w:val="00ED1FF0"/>
    <w:rsid w:val="00EE25C2"/>
    <w:rsid w:val="00EE3589"/>
    <w:rsid w:val="00EE4BF2"/>
    <w:rsid w:val="00EE6027"/>
    <w:rsid w:val="00EE6BD7"/>
    <w:rsid w:val="00EE7754"/>
    <w:rsid w:val="00EF04B4"/>
    <w:rsid w:val="00EF04B6"/>
    <w:rsid w:val="00EF0DC8"/>
    <w:rsid w:val="00EF3C62"/>
    <w:rsid w:val="00EF4328"/>
    <w:rsid w:val="00EF54F9"/>
    <w:rsid w:val="00EF70D5"/>
    <w:rsid w:val="00EF7B37"/>
    <w:rsid w:val="00F00593"/>
    <w:rsid w:val="00F02D12"/>
    <w:rsid w:val="00F07249"/>
    <w:rsid w:val="00F109F2"/>
    <w:rsid w:val="00F12FBE"/>
    <w:rsid w:val="00F142E8"/>
    <w:rsid w:val="00F20094"/>
    <w:rsid w:val="00F224DF"/>
    <w:rsid w:val="00F22F9C"/>
    <w:rsid w:val="00F2646D"/>
    <w:rsid w:val="00F27FE7"/>
    <w:rsid w:val="00F32C2B"/>
    <w:rsid w:val="00F330B3"/>
    <w:rsid w:val="00F338F7"/>
    <w:rsid w:val="00F346E9"/>
    <w:rsid w:val="00F37CD9"/>
    <w:rsid w:val="00F4199B"/>
    <w:rsid w:val="00F44A29"/>
    <w:rsid w:val="00F4739A"/>
    <w:rsid w:val="00F51927"/>
    <w:rsid w:val="00F521BC"/>
    <w:rsid w:val="00F5395C"/>
    <w:rsid w:val="00F54439"/>
    <w:rsid w:val="00F56D1C"/>
    <w:rsid w:val="00F60C61"/>
    <w:rsid w:val="00F63062"/>
    <w:rsid w:val="00F6470A"/>
    <w:rsid w:val="00F65392"/>
    <w:rsid w:val="00F67026"/>
    <w:rsid w:val="00F67290"/>
    <w:rsid w:val="00F70DB1"/>
    <w:rsid w:val="00F72CD1"/>
    <w:rsid w:val="00F737DC"/>
    <w:rsid w:val="00F73C73"/>
    <w:rsid w:val="00F74D2B"/>
    <w:rsid w:val="00F8209F"/>
    <w:rsid w:val="00F8484F"/>
    <w:rsid w:val="00F9018B"/>
    <w:rsid w:val="00F9048D"/>
    <w:rsid w:val="00F93C18"/>
    <w:rsid w:val="00FA186D"/>
    <w:rsid w:val="00FA29EF"/>
    <w:rsid w:val="00FA4D37"/>
    <w:rsid w:val="00FB005F"/>
    <w:rsid w:val="00FB1793"/>
    <w:rsid w:val="00FB65A1"/>
    <w:rsid w:val="00FC323F"/>
    <w:rsid w:val="00FD32ED"/>
    <w:rsid w:val="00FD43E7"/>
    <w:rsid w:val="00FD47B4"/>
    <w:rsid w:val="00FD619B"/>
    <w:rsid w:val="00FE069E"/>
    <w:rsid w:val="00FE11A4"/>
    <w:rsid w:val="00FE2D08"/>
    <w:rsid w:val="00FE355C"/>
    <w:rsid w:val="00FE40C6"/>
    <w:rsid w:val="00FE690F"/>
    <w:rsid w:val="00FE73A3"/>
    <w:rsid w:val="00FE7BBB"/>
    <w:rsid w:val="00FF4056"/>
    <w:rsid w:val="00FF5D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14:docId w14:val="4BCA1048"/>
  <w15:chartTrackingRefBased/>
  <w15:docId w15:val="{43613B09-226E-47E9-A478-46C1AD40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D0B42"/>
    <w:pPr>
      <w:spacing w:line="240" w:lineRule="exact"/>
    </w:pPr>
    <w:rPr>
      <w:rFonts w:ascii="Arial" w:hAnsi="Arial"/>
      <w:lang w:val="nl-NL" w:eastAsia="en-US"/>
    </w:rPr>
  </w:style>
  <w:style w:type="paragraph" w:styleId="Kop1">
    <w:name w:val="heading 1"/>
    <w:basedOn w:val="Standaard"/>
    <w:next w:val="Standaard"/>
    <w:qFormat/>
    <w:rsid w:val="00ED0B42"/>
    <w:pPr>
      <w:keepNext/>
      <w:spacing w:before="240" w:after="60"/>
      <w:outlineLvl w:val="0"/>
    </w:pPr>
    <w:rPr>
      <w:b/>
      <w:kern w:val="32"/>
      <w:sz w:val="28"/>
    </w:rPr>
  </w:style>
  <w:style w:type="paragraph" w:styleId="Kop2">
    <w:name w:val="heading 2"/>
    <w:basedOn w:val="Standaard"/>
    <w:next w:val="Standaard"/>
    <w:qFormat/>
    <w:rsid w:val="00ED0B42"/>
    <w:pPr>
      <w:keepNext/>
      <w:spacing w:before="240" w:after="60"/>
      <w:outlineLvl w:val="1"/>
    </w:pPr>
    <w:rPr>
      <w:b/>
      <w:i/>
      <w:sz w:val="24"/>
    </w:rPr>
  </w:style>
  <w:style w:type="paragraph" w:styleId="Kop3">
    <w:name w:val="heading 3"/>
    <w:basedOn w:val="Standaard"/>
    <w:next w:val="Standaard"/>
    <w:qFormat/>
    <w:rsid w:val="00ED0B42"/>
    <w:pPr>
      <w:keepNext/>
      <w:spacing w:before="240" w:after="60"/>
      <w:outlineLvl w:val="2"/>
    </w:pPr>
    <w:rPr>
      <w:b/>
    </w:rPr>
  </w:style>
  <w:style w:type="paragraph" w:styleId="Kop4">
    <w:name w:val="heading 4"/>
    <w:basedOn w:val="Standaard"/>
    <w:next w:val="Standaard"/>
    <w:qFormat/>
    <w:rsid w:val="00ED0B42"/>
    <w:pPr>
      <w:keepNext/>
      <w:framePr w:vSpace="567" w:wrap="around" w:vAnchor="page" w:hAnchor="margin" w:y="2354"/>
      <w:spacing w:line="230" w:lineRule="exact"/>
      <w:suppressOverlap/>
      <w:outlineLvl w:val="3"/>
    </w:pPr>
    <w:rPr>
      <w:b/>
      <w:color w:val="000000"/>
      <w:sz w:val="18"/>
      <w:lang w:val="en-US"/>
    </w:rPr>
  </w:style>
  <w:style w:type="paragraph" w:styleId="Kop5">
    <w:name w:val="heading 5"/>
    <w:basedOn w:val="Standaard"/>
    <w:next w:val="Standaard"/>
    <w:qFormat/>
    <w:rsid w:val="00ED0B42"/>
    <w:pPr>
      <w:keepNext/>
      <w:outlineLvl w:val="4"/>
    </w:pPr>
    <w:rPr>
      <w:i/>
      <w:color w:val="00000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ED0B42"/>
    <w:pPr>
      <w:tabs>
        <w:tab w:val="center" w:pos="4153"/>
        <w:tab w:val="right" w:pos="8306"/>
      </w:tabs>
    </w:pPr>
  </w:style>
  <w:style w:type="paragraph" w:customStyle="1" w:styleId="kenmerkregel">
    <w:name w:val="kenmerkregel"/>
    <w:basedOn w:val="Standaard"/>
    <w:rsid w:val="00ED0B42"/>
    <w:rPr>
      <w:color w:val="000000"/>
      <w:lang w:val="en-US"/>
    </w:rPr>
  </w:style>
  <w:style w:type="paragraph" w:styleId="Voettekst">
    <w:name w:val="footer"/>
    <w:basedOn w:val="Standaard"/>
    <w:rsid w:val="00ED0B42"/>
  </w:style>
  <w:style w:type="character" w:styleId="Paginanummer">
    <w:name w:val="page number"/>
    <w:rsid w:val="00ED0B42"/>
    <w:rPr>
      <w:rFonts w:ascii="Arial" w:hAnsi="Arial"/>
      <w:sz w:val="16"/>
    </w:rPr>
  </w:style>
  <w:style w:type="paragraph" w:styleId="Plattetekst">
    <w:name w:val="Body Text"/>
    <w:basedOn w:val="Standaard"/>
    <w:rsid w:val="00ED0B42"/>
    <w:pPr>
      <w:spacing w:line="230" w:lineRule="exact"/>
    </w:pPr>
    <w:rPr>
      <w:color w:val="000000"/>
      <w:sz w:val="18"/>
      <w:lang w:val="en-US"/>
    </w:rPr>
  </w:style>
  <w:style w:type="paragraph" w:customStyle="1" w:styleId="koptekst0">
    <w:name w:val="koptekst"/>
    <w:basedOn w:val="Standaard"/>
    <w:rsid w:val="00ED0B42"/>
    <w:pPr>
      <w:tabs>
        <w:tab w:val="right" w:pos="5297"/>
        <w:tab w:val="left" w:pos="5577"/>
      </w:tabs>
      <w:spacing w:line="200" w:lineRule="exact"/>
    </w:pPr>
    <w:rPr>
      <w:b/>
      <w:sz w:val="16"/>
    </w:rPr>
  </w:style>
  <w:style w:type="paragraph" w:styleId="Plattetekst2">
    <w:name w:val="Body Text 2"/>
    <w:basedOn w:val="Standaard"/>
    <w:rsid w:val="00ED0B42"/>
    <w:pPr>
      <w:spacing w:line="230" w:lineRule="exact"/>
    </w:pPr>
    <w:rPr>
      <w:sz w:val="18"/>
    </w:rPr>
  </w:style>
  <w:style w:type="paragraph" w:customStyle="1" w:styleId="NormalVoka">
    <w:name w:val="Normal Voka"/>
    <w:link w:val="NormalVokaChar"/>
    <w:rsid w:val="00ED0B42"/>
    <w:pPr>
      <w:tabs>
        <w:tab w:val="left" w:pos="510"/>
        <w:tab w:val="left" w:pos="1021"/>
        <w:tab w:val="left" w:pos="1531"/>
        <w:tab w:val="left" w:pos="2041"/>
        <w:tab w:val="left" w:pos="2552"/>
        <w:tab w:val="left" w:pos="3062"/>
        <w:tab w:val="left" w:pos="3572"/>
        <w:tab w:val="left" w:pos="4082"/>
        <w:tab w:val="left" w:pos="4593"/>
        <w:tab w:val="left" w:pos="5103"/>
        <w:tab w:val="left" w:pos="5613"/>
        <w:tab w:val="left" w:pos="6124"/>
        <w:tab w:val="left" w:pos="6634"/>
        <w:tab w:val="left" w:pos="7144"/>
        <w:tab w:val="right" w:pos="7938"/>
      </w:tabs>
      <w:spacing w:line="230" w:lineRule="exact"/>
    </w:pPr>
    <w:rPr>
      <w:rFonts w:ascii="Arial" w:hAnsi="Arial"/>
      <w:sz w:val="18"/>
      <w:lang w:val="nl-NL" w:eastAsia="en-US"/>
    </w:rPr>
  </w:style>
  <w:style w:type="paragraph" w:customStyle="1" w:styleId="opsomming">
    <w:name w:val="opsomming"/>
    <w:basedOn w:val="Standaard"/>
    <w:rsid w:val="00ED0B42"/>
    <w:pPr>
      <w:numPr>
        <w:numId w:val="1"/>
      </w:numPr>
      <w:tabs>
        <w:tab w:val="clear" w:pos="870"/>
        <w:tab w:val="num" w:pos="360"/>
      </w:tabs>
      <w:spacing w:line="230" w:lineRule="exact"/>
      <w:ind w:left="0" w:firstLine="0"/>
    </w:pPr>
    <w:rPr>
      <w:color w:val="000000"/>
      <w:sz w:val="18"/>
      <w:lang w:val="en-US"/>
    </w:rPr>
  </w:style>
  <w:style w:type="paragraph" w:customStyle="1" w:styleId="Boventitel">
    <w:name w:val="Boventitel"/>
    <w:basedOn w:val="NormalVoka"/>
    <w:rsid w:val="00ED0B42"/>
    <w:pPr>
      <w:spacing w:after="230"/>
    </w:pPr>
    <w:rPr>
      <w:b/>
      <w:sz w:val="20"/>
    </w:rPr>
  </w:style>
  <w:style w:type="paragraph" w:customStyle="1" w:styleId="Hoofdtitel">
    <w:name w:val="Hoofdtitel"/>
    <w:basedOn w:val="NormalVoka"/>
    <w:next w:val="Kernboodschap"/>
    <w:rsid w:val="00ED0B42"/>
    <w:pPr>
      <w:spacing w:after="230" w:line="260" w:lineRule="exact"/>
    </w:pPr>
    <w:rPr>
      <w:b/>
      <w:sz w:val="24"/>
    </w:rPr>
  </w:style>
  <w:style w:type="paragraph" w:customStyle="1" w:styleId="Kernboodschap">
    <w:name w:val="Kernboodschap"/>
    <w:basedOn w:val="NormalVoka"/>
    <w:next w:val="NormalVoka"/>
    <w:rsid w:val="00ED0B42"/>
    <w:rPr>
      <w:b/>
    </w:rPr>
  </w:style>
  <w:style w:type="paragraph" w:customStyle="1" w:styleId="Tussentitel">
    <w:name w:val="Tussentitel"/>
    <w:basedOn w:val="NormalVoka"/>
    <w:next w:val="NormalVoka"/>
    <w:rsid w:val="00ED0B42"/>
    <w:rPr>
      <w:b/>
    </w:rPr>
  </w:style>
  <w:style w:type="paragraph" w:customStyle="1" w:styleId="Afsluiter">
    <w:name w:val="Afsluiter"/>
    <w:basedOn w:val="NormalVoka"/>
    <w:rsid w:val="00ED0B42"/>
    <w:rPr>
      <w:i/>
    </w:rPr>
  </w:style>
  <w:style w:type="paragraph" w:styleId="Ballontekst">
    <w:name w:val="Balloon Text"/>
    <w:basedOn w:val="Standaard"/>
    <w:link w:val="BallontekstChar"/>
    <w:rsid w:val="00F44A29"/>
    <w:pPr>
      <w:spacing w:line="240" w:lineRule="auto"/>
    </w:pPr>
    <w:rPr>
      <w:rFonts w:ascii="Tahoma" w:hAnsi="Tahoma"/>
      <w:sz w:val="16"/>
      <w:szCs w:val="16"/>
    </w:rPr>
  </w:style>
  <w:style w:type="character" w:customStyle="1" w:styleId="BallontekstChar">
    <w:name w:val="Ballontekst Char"/>
    <w:link w:val="Ballontekst"/>
    <w:rsid w:val="00F44A29"/>
    <w:rPr>
      <w:rFonts w:ascii="Tahoma" w:hAnsi="Tahoma" w:cs="Tahoma"/>
      <w:sz w:val="16"/>
      <w:szCs w:val="16"/>
      <w:lang w:val="nl-NL" w:eastAsia="en-US"/>
    </w:rPr>
  </w:style>
  <w:style w:type="character" w:styleId="Hyperlink">
    <w:name w:val="Hyperlink"/>
    <w:rsid w:val="00834549"/>
    <w:rPr>
      <w:color w:val="0000FF"/>
      <w:u w:val="single"/>
    </w:rPr>
  </w:style>
  <w:style w:type="character" w:styleId="Verwijzingopmerking">
    <w:name w:val="annotation reference"/>
    <w:rsid w:val="0078587C"/>
    <w:rPr>
      <w:sz w:val="16"/>
      <w:szCs w:val="16"/>
    </w:rPr>
  </w:style>
  <w:style w:type="paragraph" w:styleId="Tekstopmerking">
    <w:name w:val="annotation text"/>
    <w:basedOn w:val="Standaard"/>
    <w:link w:val="TekstopmerkingChar"/>
    <w:rsid w:val="0078587C"/>
  </w:style>
  <w:style w:type="character" w:customStyle="1" w:styleId="TekstopmerkingChar">
    <w:name w:val="Tekst opmerking Char"/>
    <w:link w:val="Tekstopmerking"/>
    <w:rsid w:val="0078587C"/>
    <w:rPr>
      <w:rFonts w:ascii="Arial" w:hAnsi="Arial"/>
      <w:lang w:val="nl-NL" w:eastAsia="en-US"/>
    </w:rPr>
  </w:style>
  <w:style w:type="paragraph" w:styleId="Onderwerpvanopmerking">
    <w:name w:val="annotation subject"/>
    <w:basedOn w:val="Tekstopmerking"/>
    <w:next w:val="Tekstopmerking"/>
    <w:link w:val="OnderwerpvanopmerkingChar"/>
    <w:rsid w:val="0078587C"/>
    <w:rPr>
      <w:b/>
      <w:bCs/>
    </w:rPr>
  </w:style>
  <w:style w:type="character" w:customStyle="1" w:styleId="OnderwerpvanopmerkingChar">
    <w:name w:val="Onderwerp van opmerking Char"/>
    <w:link w:val="Onderwerpvanopmerking"/>
    <w:rsid w:val="0078587C"/>
    <w:rPr>
      <w:rFonts w:ascii="Arial" w:hAnsi="Arial"/>
      <w:b/>
      <w:bCs/>
      <w:lang w:val="nl-NL" w:eastAsia="en-US"/>
    </w:rPr>
  </w:style>
  <w:style w:type="paragraph" w:styleId="Voetnoottekst">
    <w:name w:val="footnote text"/>
    <w:basedOn w:val="Standaard"/>
    <w:link w:val="VoetnoottekstChar"/>
    <w:rsid w:val="00B2633F"/>
  </w:style>
  <w:style w:type="character" w:customStyle="1" w:styleId="VoetnoottekstChar">
    <w:name w:val="Voetnoottekst Char"/>
    <w:link w:val="Voetnoottekst"/>
    <w:rsid w:val="00B2633F"/>
    <w:rPr>
      <w:rFonts w:ascii="Arial" w:hAnsi="Arial"/>
      <w:lang w:val="nl-NL" w:eastAsia="en-US"/>
    </w:rPr>
  </w:style>
  <w:style w:type="character" w:styleId="Voetnootmarkering">
    <w:name w:val="footnote reference"/>
    <w:rsid w:val="00B2633F"/>
    <w:rPr>
      <w:vertAlign w:val="superscript"/>
    </w:rPr>
  </w:style>
  <w:style w:type="paragraph" w:styleId="Lijstalinea">
    <w:name w:val="List Paragraph"/>
    <w:basedOn w:val="Standaard"/>
    <w:uiPriority w:val="34"/>
    <w:qFormat/>
    <w:rsid w:val="00166F97"/>
    <w:pPr>
      <w:spacing w:after="160" w:line="259" w:lineRule="auto"/>
      <w:ind w:left="720"/>
      <w:contextualSpacing/>
    </w:pPr>
    <w:rPr>
      <w:rFonts w:ascii="Calibri" w:eastAsia="Calibri" w:hAnsi="Calibri"/>
      <w:sz w:val="22"/>
      <w:szCs w:val="22"/>
      <w:lang w:val="nl-BE"/>
    </w:rPr>
  </w:style>
  <w:style w:type="character" w:styleId="Nadruk">
    <w:name w:val="Emphasis"/>
    <w:uiPriority w:val="20"/>
    <w:qFormat/>
    <w:rsid w:val="00420D58"/>
    <w:rPr>
      <w:i/>
      <w:iCs/>
    </w:rPr>
  </w:style>
  <w:style w:type="character" w:styleId="Onopgelostemelding">
    <w:name w:val="Unresolved Mention"/>
    <w:basedOn w:val="Standaardalinea-lettertype"/>
    <w:uiPriority w:val="99"/>
    <w:semiHidden/>
    <w:unhideWhenUsed/>
    <w:rsid w:val="002018E7"/>
    <w:rPr>
      <w:color w:val="808080"/>
      <w:shd w:val="clear" w:color="auto" w:fill="E6E6E6"/>
    </w:rPr>
  </w:style>
  <w:style w:type="paragraph" w:styleId="Titel">
    <w:name w:val="Title"/>
    <w:basedOn w:val="Standaard"/>
    <w:next w:val="Standaard"/>
    <w:link w:val="TitelChar"/>
    <w:uiPriority w:val="10"/>
    <w:qFormat/>
    <w:rsid w:val="008C0169"/>
    <w:pPr>
      <w:spacing w:line="240" w:lineRule="auto"/>
      <w:contextualSpacing/>
      <w:jc w:val="center"/>
    </w:pPr>
    <w:rPr>
      <w:rFonts w:asciiTheme="minorHAnsi" w:eastAsiaTheme="majorEastAsia" w:hAnsiTheme="minorHAnsi" w:cstheme="majorBidi"/>
      <w:b/>
      <w:spacing w:val="5"/>
      <w:kern w:val="28"/>
      <w:sz w:val="48"/>
      <w:szCs w:val="52"/>
      <w:lang w:val="nl-BE"/>
    </w:rPr>
  </w:style>
  <w:style w:type="character" w:customStyle="1" w:styleId="TitelChar">
    <w:name w:val="Titel Char"/>
    <w:basedOn w:val="Standaardalinea-lettertype"/>
    <w:link w:val="Titel"/>
    <w:uiPriority w:val="10"/>
    <w:rsid w:val="008C0169"/>
    <w:rPr>
      <w:rFonts w:asciiTheme="minorHAnsi" w:eastAsiaTheme="majorEastAsia" w:hAnsiTheme="minorHAnsi" w:cstheme="majorBidi"/>
      <w:b/>
      <w:spacing w:val="5"/>
      <w:kern w:val="28"/>
      <w:sz w:val="48"/>
      <w:szCs w:val="52"/>
      <w:lang w:eastAsia="en-US"/>
    </w:rPr>
  </w:style>
  <w:style w:type="paragraph" w:styleId="Ondertitel">
    <w:name w:val="Subtitle"/>
    <w:basedOn w:val="Standaard"/>
    <w:next w:val="Standaard"/>
    <w:link w:val="OndertitelChar"/>
    <w:uiPriority w:val="11"/>
    <w:qFormat/>
    <w:rsid w:val="008C0169"/>
    <w:pPr>
      <w:numPr>
        <w:ilvl w:val="1"/>
      </w:numPr>
      <w:spacing w:after="200" w:line="276" w:lineRule="auto"/>
      <w:jc w:val="center"/>
    </w:pPr>
    <w:rPr>
      <w:rFonts w:asciiTheme="minorHAnsi" w:eastAsiaTheme="majorEastAsia" w:hAnsiTheme="minorHAnsi" w:cstheme="majorBidi"/>
      <w:i/>
      <w:iCs/>
      <w:spacing w:val="15"/>
      <w:sz w:val="36"/>
      <w:szCs w:val="24"/>
      <w:lang w:val="nl-BE"/>
    </w:rPr>
  </w:style>
  <w:style w:type="character" w:customStyle="1" w:styleId="OndertitelChar">
    <w:name w:val="Ondertitel Char"/>
    <w:basedOn w:val="Standaardalinea-lettertype"/>
    <w:link w:val="Ondertitel"/>
    <w:uiPriority w:val="11"/>
    <w:rsid w:val="008C0169"/>
    <w:rPr>
      <w:rFonts w:asciiTheme="minorHAnsi" w:eastAsiaTheme="majorEastAsia" w:hAnsiTheme="minorHAnsi" w:cstheme="majorBidi"/>
      <w:i/>
      <w:iCs/>
      <w:spacing w:val="15"/>
      <w:sz w:val="36"/>
      <w:szCs w:val="24"/>
      <w:lang w:eastAsia="en-US"/>
    </w:rPr>
  </w:style>
  <w:style w:type="paragraph" w:customStyle="1" w:styleId="Inleiding">
    <w:name w:val="Inleiding"/>
    <w:basedOn w:val="Standaard"/>
    <w:link w:val="InleidingChar"/>
    <w:qFormat/>
    <w:rsid w:val="008C0169"/>
    <w:pPr>
      <w:spacing w:after="200" w:line="276" w:lineRule="auto"/>
    </w:pPr>
    <w:rPr>
      <w:rFonts w:asciiTheme="minorHAnsi" w:eastAsiaTheme="minorHAnsi" w:hAnsiTheme="minorHAnsi" w:cstheme="minorBidi"/>
      <w:b/>
      <w:sz w:val="24"/>
      <w:szCs w:val="28"/>
      <w:lang w:val="nl-BE"/>
    </w:rPr>
  </w:style>
  <w:style w:type="character" w:customStyle="1" w:styleId="InleidingChar">
    <w:name w:val="Inleiding Char"/>
    <w:basedOn w:val="Standaardalinea-lettertype"/>
    <w:link w:val="Inleiding"/>
    <w:rsid w:val="008C0169"/>
    <w:rPr>
      <w:rFonts w:asciiTheme="minorHAnsi" w:eastAsiaTheme="minorHAnsi" w:hAnsiTheme="minorHAnsi" w:cstheme="minorBidi"/>
      <w:b/>
      <w:sz w:val="24"/>
      <w:szCs w:val="28"/>
      <w:lang w:eastAsia="en-US"/>
    </w:rPr>
  </w:style>
  <w:style w:type="table" w:styleId="Tabelraster">
    <w:name w:val="Table Grid"/>
    <w:basedOn w:val="Standaardtabel"/>
    <w:uiPriority w:val="39"/>
    <w:rsid w:val="002A64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link w:val="Koptekst"/>
    <w:rsid w:val="003D4325"/>
    <w:rPr>
      <w:rFonts w:ascii="Arial" w:hAnsi="Arial"/>
      <w:lang w:val="nl-NL" w:eastAsia="en-US"/>
    </w:rPr>
  </w:style>
  <w:style w:type="character" w:customStyle="1" w:styleId="NormalVokaChar">
    <w:name w:val="Normal Voka Char"/>
    <w:basedOn w:val="Standaardalinea-lettertype"/>
    <w:link w:val="NormalVoka"/>
    <w:rsid w:val="003D4325"/>
    <w:rPr>
      <w:rFonts w:ascii="Arial" w:hAnsi="Arial"/>
      <w:sz w:val="18"/>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8705">
      <w:bodyDiv w:val="1"/>
      <w:marLeft w:val="0"/>
      <w:marRight w:val="0"/>
      <w:marTop w:val="0"/>
      <w:marBottom w:val="0"/>
      <w:divBdr>
        <w:top w:val="none" w:sz="0" w:space="0" w:color="auto"/>
        <w:left w:val="none" w:sz="0" w:space="0" w:color="auto"/>
        <w:bottom w:val="none" w:sz="0" w:space="0" w:color="auto"/>
        <w:right w:val="none" w:sz="0" w:space="0" w:color="auto"/>
      </w:divBdr>
    </w:div>
    <w:div w:id="54670191">
      <w:bodyDiv w:val="1"/>
      <w:marLeft w:val="0"/>
      <w:marRight w:val="0"/>
      <w:marTop w:val="0"/>
      <w:marBottom w:val="0"/>
      <w:divBdr>
        <w:top w:val="none" w:sz="0" w:space="0" w:color="auto"/>
        <w:left w:val="none" w:sz="0" w:space="0" w:color="auto"/>
        <w:bottom w:val="none" w:sz="0" w:space="0" w:color="auto"/>
        <w:right w:val="none" w:sz="0" w:space="0" w:color="auto"/>
      </w:divBdr>
    </w:div>
    <w:div w:id="297297341">
      <w:bodyDiv w:val="1"/>
      <w:marLeft w:val="0"/>
      <w:marRight w:val="0"/>
      <w:marTop w:val="0"/>
      <w:marBottom w:val="0"/>
      <w:divBdr>
        <w:top w:val="none" w:sz="0" w:space="0" w:color="auto"/>
        <w:left w:val="none" w:sz="0" w:space="0" w:color="auto"/>
        <w:bottom w:val="none" w:sz="0" w:space="0" w:color="auto"/>
        <w:right w:val="none" w:sz="0" w:space="0" w:color="auto"/>
      </w:divBdr>
    </w:div>
    <w:div w:id="418525929">
      <w:bodyDiv w:val="1"/>
      <w:marLeft w:val="0"/>
      <w:marRight w:val="0"/>
      <w:marTop w:val="0"/>
      <w:marBottom w:val="0"/>
      <w:divBdr>
        <w:top w:val="none" w:sz="0" w:space="0" w:color="auto"/>
        <w:left w:val="none" w:sz="0" w:space="0" w:color="auto"/>
        <w:bottom w:val="none" w:sz="0" w:space="0" w:color="auto"/>
        <w:right w:val="none" w:sz="0" w:space="0" w:color="auto"/>
      </w:divBdr>
    </w:div>
    <w:div w:id="432097694">
      <w:bodyDiv w:val="1"/>
      <w:marLeft w:val="0"/>
      <w:marRight w:val="0"/>
      <w:marTop w:val="0"/>
      <w:marBottom w:val="0"/>
      <w:divBdr>
        <w:top w:val="none" w:sz="0" w:space="0" w:color="auto"/>
        <w:left w:val="none" w:sz="0" w:space="0" w:color="auto"/>
        <w:bottom w:val="none" w:sz="0" w:space="0" w:color="auto"/>
        <w:right w:val="none" w:sz="0" w:space="0" w:color="auto"/>
      </w:divBdr>
    </w:div>
    <w:div w:id="485166374">
      <w:bodyDiv w:val="1"/>
      <w:marLeft w:val="225"/>
      <w:marRight w:val="0"/>
      <w:marTop w:val="0"/>
      <w:marBottom w:val="0"/>
      <w:divBdr>
        <w:top w:val="none" w:sz="0" w:space="0" w:color="auto"/>
        <w:left w:val="none" w:sz="0" w:space="0" w:color="auto"/>
        <w:bottom w:val="none" w:sz="0" w:space="0" w:color="auto"/>
        <w:right w:val="none" w:sz="0" w:space="0" w:color="auto"/>
      </w:divBdr>
      <w:divsChild>
        <w:div w:id="235550335">
          <w:marLeft w:val="0"/>
          <w:marRight w:val="0"/>
          <w:marTop w:val="0"/>
          <w:marBottom w:val="0"/>
          <w:divBdr>
            <w:top w:val="none" w:sz="0" w:space="0" w:color="auto"/>
            <w:left w:val="none" w:sz="0" w:space="0" w:color="auto"/>
            <w:bottom w:val="none" w:sz="0" w:space="0" w:color="auto"/>
            <w:right w:val="none" w:sz="0" w:space="0" w:color="auto"/>
          </w:divBdr>
          <w:divsChild>
            <w:div w:id="17108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61087">
      <w:bodyDiv w:val="1"/>
      <w:marLeft w:val="225"/>
      <w:marRight w:val="0"/>
      <w:marTop w:val="0"/>
      <w:marBottom w:val="0"/>
      <w:divBdr>
        <w:top w:val="none" w:sz="0" w:space="0" w:color="auto"/>
        <w:left w:val="none" w:sz="0" w:space="0" w:color="auto"/>
        <w:bottom w:val="none" w:sz="0" w:space="0" w:color="auto"/>
        <w:right w:val="none" w:sz="0" w:space="0" w:color="auto"/>
      </w:divBdr>
      <w:divsChild>
        <w:div w:id="196049442">
          <w:marLeft w:val="0"/>
          <w:marRight w:val="0"/>
          <w:marTop w:val="0"/>
          <w:marBottom w:val="0"/>
          <w:divBdr>
            <w:top w:val="none" w:sz="0" w:space="0" w:color="auto"/>
            <w:left w:val="none" w:sz="0" w:space="0" w:color="auto"/>
            <w:bottom w:val="none" w:sz="0" w:space="0" w:color="auto"/>
            <w:right w:val="none" w:sz="0" w:space="0" w:color="auto"/>
          </w:divBdr>
          <w:divsChild>
            <w:div w:id="4324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73508">
      <w:bodyDiv w:val="1"/>
      <w:marLeft w:val="0"/>
      <w:marRight w:val="0"/>
      <w:marTop w:val="0"/>
      <w:marBottom w:val="0"/>
      <w:divBdr>
        <w:top w:val="none" w:sz="0" w:space="0" w:color="auto"/>
        <w:left w:val="none" w:sz="0" w:space="0" w:color="auto"/>
        <w:bottom w:val="none" w:sz="0" w:space="0" w:color="auto"/>
        <w:right w:val="none" w:sz="0" w:space="0" w:color="auto"/>
      </w:divBdr>
    </w:div>
    <w:div w:id="719596186">
      <w:bodyDiv w:val="1"/>
      <w:marLeft w:val="0"/>
      <w:marRight w:val="0"/>
      <w:marTop w:val="0"/>
      <w:marBottom w:val="0"/>
      <w:divBdr>
        <w:top w:val="none" w:sz="0" w:space="0" w:color="auto"/>
        <w:left w:val="none" w:sz="0" w:space="0" w:color="auto"/>
        <w:bottom w:val="none" w:sz="0" w:space="0" w:color="auto"/>
        <w:right w:val="none" w:sz="0" w:space="0" w:color="auto"/>
      </w:divBdr>
    </w:div>
    <w:div w:id="763569146">
      <w:bodyDiv w:val="1"/>
      <w:marLeft w:val="0"/>
      <w:marRight w:val="0"/>
      <w:marTop w:val="0"/>
      <w:marBottom w:val="0"/>
      <w:divBdr>
        <w:top w:val="none" w:sz="0" w:space="0" w:color="auto"/>
        <w:left w:val="none" w:sz="0" w:space="0" w:color="auto"/>
        <w:bottom w:val="none" w:sz="0" w:space="0" w:color="auto"/>
        <w:right w:val="none" w:sz="0" w:space="0" w:color="auto"/>
      </w:divBdr>
    </w:div>
    <w:div w:id="1010066738">
      <w:bodyDiv w:val="1"/>
      <w:marLeft w:val="0"/>
      <w:marRight w:val="0"/>
      <w:marTop w:val="0"/>
      <w:marBottom w:val="0"/>
      <w:divBdr>
        <w:top w:val="none" w:sz="0" w:space="0" w:color="auto"/>
        <w:left w:val="none" w:sz="0" w:space="0" w:color="auto"/>
        <w:bottom w:val="none" w:sz="0" w:space="0" w:color="auto"/>
        <w:right w:val="none" w:sz="0" w:space="0" w:color="auto"/>
      </w:divBdr>
    </w:div>
    <w:div w:id="1103647291">
      <w:bodyDiv w:val="1"/>
      <w:marLeft w:val="0"/>
      <w:marRight w:val="0"/>
      <w:marTop w:val="0"/>
      <w:marBottom w:val="0"/>
      <w:divBdr>
        <w:top w:val="none" w:sz="0" w:space="0" w:color="auto"/>
        <w:left w:val="none" w:sz="0" w:space="0" w:color="auto"/>
        <w:bottom w:val="none" w:sz="0" w:space="0" w:color="auto"/>
        <w:right w:val="none" w:sz="0" w:space="0" w:color="auto"/>
      </w:divBdr>
    </w:div>
    <w:div w:id="1118141338">
      <w:bodyDiv w:val="1"/>
      <w:marLeft w:val="0"/>
      <w:marRight w:val="0"/>
      <w:marTop w:val="0"/>
      <w:marBottom w:val="0"/>
      <w:divBdr>
        <w:top w:val="none" w:sz="0" w:space="0" w:color="auto"/>
        <w:left w:val="none" w:sz="0" w:space="0" w:color="auto"/>
        <w:bottom w:val="none" w:sz="0" w:space="0" w:color="auto"/>
        <w:right w:val="none" w:sz="0" w:space="0" w:color="auto"/>
      </w:divBdr>
    </w:div>
    <w:div w:id="1259286835">
      <w:bodyDiv w:val="1"/>
      <w:marLeft w:val="0"/>
      <w:marRight w:val="0"/>
      <w:marTop w:val="0"/>
      <w:marBottom w:val="0"/>
      <w:divBdr>
        <w:top w:val="none" w:sz="0" w:space="0" w:color="auto"/>
        <w:left w:val="none" w:sz="0" w:space="0" w:color="auto"/>
        <w:bottom w:val="none" w:sz="0" w:space="0" w:color="auto"/>
        <w:right w:val="none" w:sz="0" w:space="0" w:color="auto"/>
      </w:divBdr>
    </w:div>
    <w:div w:id="1316760856">
      <w:bodyDiv w:val="1"/>
      <w:marLeft w:val="0"/>
      <w:marRight w:val="0"/>
      <w:marTop w:val="0"/>
      <w:marBottom w:val="0"/>
      <w:divBdr>
        <w:top w:val="none" w:sz="0" w:space="0" w:color="auto"/>
        <w:left w:val="none" w:sz="0" w:space="0" w:color="auto"/>
        <w:bottom w:val="none" w:sz="0" w:space="0" w:color="auto"/>
        <w:right w:val="none" w:sz="0" w:space="0" w:color="auto"/>
      </w:divBdr>
    </w:div>
    <w:div w:id="1403870240">
      <w:bodyDiv w:val="1"/>
      <w:marLeft w:val="0"/>
      <w:marRight w:val="0"/>
      <w:marTop w:val="0"/>
      <w:marBottom w:val="0"/>
      <w:divBdr>
        <w:top w:val="none" w:sz="0" w:space="0" w:color="auto"/>
        <w:left w:val="none" w:sz="0" w:space="0" w:color="auto"/>
        <w:bottom w:val="none" w:sz="0" w:space="0" w:color="auto"/>
        <w:right w:val="none" w:sz="0" w:space="0" w:color="auto"/>
      </w:divBdr>
    </w:div>
    <w:div w:id="1434090093">
      <w:bodyDiv w:val="1"/>
      <w:marLeft w:val="0"/>
      <w:marRight w:val="0"/>
      <w:marTop w:val="0"/>
      <w:marBottom w:val="0"/>
      <w:divBdr>
        <w:top w:val="none" w:sz="0" w:space="0" w:color="auto"/>
        <w:left w:val="none" w:sz="0" w:space="0" w:color="auto"/>
        <w:bottom w:val="none" w:sz="0" w:space="0" w:color="auto"/>
        <w:right w:val="none" w:sz="0" w:space="0" w:color="auto"/>
      </w:divBdr>
    </w:div>
    <w:div w:id="1457021969">
      <w:bodyDiv w:val="1"/>
      <w:marLeft w:val="0"/>
      <w:marRight w:val="0"/>
      <w:marTop w:val="0"/>
      <w:marBottom w:val="0"/>
      <w:divBdr>
        <w:top w:val="none" w:sz="0" w:space="0" w:color="auto"/>
        <w:left w:val="none" w:sz="0" w:space="0" w:color="auto"/>
        <w:bottom w:val="none" w:sz="0" w:space="0" w:color="auto"/>
        <w:right w:val="none" w:sz="0" w:space="0" w:color="auto"/>
      </w:divBdr>
    </w:div>
    <w:div w:id="1473672965">
      <w:bodyDiv w:val="1"/>
      <w:marLeft w:val="0"/>
      <w:marRight w:val="0"/>
      <w:marTop w:val="0"/>
      <w:marBottom w:val="0"/>
      <w:divBdr>
        <w:top w:val="none" w:sz="0" w:space="0" w:color="auto"/>
        <w:left w:val="none" w:sz="0" w:space="0" w:color="auto"/>
        <w:bottom w:val="none" w:sz="0" w:space="0" w:color="auto"/>
        <w:right w:val="none" w:sz="0" w:space="0" w:color="auto"/>
      </w:divBdr>
    </w:div>
    <w:div w:id="1640527268">
      <w:bodyDiv w:val="1"/>
      <w:marLeft w:val="0"/>
      <w:marRight w:val="0"/>
      <w:marTop w:val="0"/>
      <w:marBottom w:val="0"/>
      <w:divBdr>
        <w:top w:val="none" w:sz="0" w:space="0" w:color="auto"/>
        <w:left w:val="none" w:sz="0" w:space="0" w:color="auto"/>
        <w:bottom w:val="none" w:sz="0" w:space="0" w:color="auto"/>
        <w:right w:val="none" w:sz="0" w:space="0" w:color="auto"/>
      </w:divBdr>
    </w:div>
    <w:div w:id="1950044025">
      <w:bodyDiv w:val="1"/>
      <w:marLeft w:val="0"/>
      <w:marRight w:val="0"/>
      <w:marTop w:val="0"/>
      <w:marBottom w:val="0"/>
      <w:divBdr>
        <w:top w:val="none" w:sz="0" w:space="0" w:color="auto"/>
        <w:left w:val="none" w:sz="0" w:space="0" w:color="auto"/>
        <w:bottom w:val="none" w:sz="0" w:space="0" w:color="auto"/>
        <w:right w:val="none" w:sz="0" w:space="0" w:color="auto"/>
      </w:divBdr>
    </w:div>
    <w:div w:id="1983076976">
      <w:bodyDiv w:val="1"/>
      <w:marLeft w:val="0"/>
      <w:marRight w:val="0"/>
      <w:marTop w:val="0"/>
      <w:marBottom w:val="0"/>
      <w:divBdr>
        <w:top w:val="none" w:sz="0" w:space="0" w:color="auto"/>
        <w:left w:val="none" w:sz="0" w:space="0" w:color="auto"/>
        <w:bottom w:val="none" w:sz="0" w:space="0" w:color="auto"/>
        <w:right w:val="none" w:sz="0" w:space="0" w:color="auto"/>
      </w:divBdr>
    </w:div>
    <w:div w:id="212811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_rels/header2.xml.rels><?xml version="1.0" encoding="UTF-8" standalone="yes"?>
<Relationships xmlns="http://schemas.openxmlformats.org/package/2006/relationships"><Relationship Id="rId3" Type="http://schemas.openxmlformats.org/officeDocument/2006/relationships/image" Target="media/image21.PNG"/><Relationship Id="rId2" Type="http://schemas.openxmlformats.org/officeDocument/2006/relationships/image" Target="media/image20.png"/><Relationship Id="rId1" Type="http://schemas.openxmlformats.org/officeDocument/2006/relationships/image" Target="media/image19.png"/></Relationships>
</file>

<file path=word/charts/_rels/chart1.xml.rels><?xml version="1.0" encoding="UTF-8" standalone="yes"?>
<Relationships xmlns="http://schemas.openxmlformats.org/package/2006/relationships"><Relationship Id="rId1" Type="http://schemas.openxmlformats.org/officeDocument/2006/relationships/oleObject" Target="file:///\\voka-dc01.vokalimburg.local\Kamer\CC%20BELANGENBEHARTIGING\CIJFERS%20starters%20vanaf%202018\2019%20Belfirst%20voor%20conjunctuur\Grafiek%20Belfirst%20starters%20Limburg%20opgemaakt%2022%20juli%202019%20over%20juni%20201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Blad3!$I$2</c:f>
              <c:strCache>
                <c:ptCount val="1"/>
                <c:pt idx="0">
                  <c:v>2015</c:v>
                </c:pt>
              </c:strCache>
            </c:strRef>
          </c:tx>
          <c:invertIfNegative val="0"/>
          <c:cat>
            <c:strRef>
              <c:f>Blad3!$A$3:$A$14</c:f>
              <c:strCache>
                <c:ptCount val="12"/>
                <c:pt idx="0">
                  <c:v>januari</c:v>
                </c:pt>
                <c:pt idx="1">
                  <c:v>februari</c:v>
                </c:pt>
                <c:pt idx="2">
                  <c:v>maart</c:v>
                </c:pt>
                <c:pt idx="3">
                  <c:v>april</c:v>
                </c:pt>
                <c:pt idx="4">
                  <c:v>mei</c:v>
                </c:pt>
                <c:pt idx="5">
                  <c:v>juni</c:v>
                </c:pt>
                <c:pt idx="6">
                  <c:v>juli</c:v>
                </c:pt>
                <c:pt idx="7">
                  <c:v>augustus</c:v>
                </c:pt>
                <c:pt idx="8">
                  <c:v>september</c:v>
                </c:pt>
                <c:pt idx="9">
                  <c:v>oktober</c:v>
                </c:pt>
                <c:pt idx="10">
                  <c:v>november</c:v>
                </c:pt>
                <c:pt idx="11">
                  <c:v>december</c:v>
                </c:pt>
              </c:strCache>
            </c:strRef>
          </c:cat>
          <c:val>
            <c:numRef>
              <c:f>Blad3!$I$3:$I$14</c:f>
              <c:numCache>
                <c:formatCode>General</c:formatCode>
                <c:ptCount val="12"/>
                <c:pt idx="0">
                  <c:v>407</c:v>
                </c:pt>
                <c:pt idx="1">
                  <c:v>387</c:v>
                </c:pt>
                <c:pt idx="2">
                  <c:v>319</c:v>
                </c:pt>
                <c:pt idx="3">
                  <c:v>631</c:v>
                </c:pt>
                <c:pt idx="4">
                  <c:v>331</c:v>
                </c:pt>
                <c:pt idx="5">
                  <c:v>276</c:v>
                </c:pt>
                <c:pt idx="6">
                  <c:v>604</c:v>
                </c:pt>
                <c:pt idx="7">
                  <c:v>341</c:v>
                </c:pt>
                <c:pt idx="8">
                  <c:v>364</c:v>
                </c:pt>
                <c:pt idx="9">
                  <c:v>781</c:v>
                </c:pt>
                <c:pt idx="10">
                  <c:v>341</c:v>
                </c:pt>
                <c:pt idx="11">
                  <c:v>336</c:v>
                </c:pt>
              </c:numCache>
            </c:numRef>
          </c:val>
          <c:extLst>
            <c:ext xmlns:c16="http://schemas.microsoft.com/office/drawing/2014/chart" uri="{C3380CC4-5D6E-409C-BE32-E72D297353CC}">
              <c16:uniqueId val="{00000000-623B-4E1E-AD4C-A1C3AC1772C1}"/>
            </c:ext>
          </c:extLst>
        </c:ser>
        <c:ser>
          <c:idx val="1"/>
          <c:order val="1"/>
          <c:tx>
            <c:strRef>
              <c:f>Blad3!$J$2</c:f>
              <c:strCache>
                <c:ptCount val="1"/>
                <c:pt idx="0">
                  <c:v>2016</c:v>
                </c:pt>
              </c:strCache>
            </c:strRef>
          </c:tx>
          <c:invertIfNegative val="0"/>
          <c:cat>
            <c:strRef>
              <c:f>Blad3!$A$3:$A$14</c:f>
              <c:strCache>
                <c:ptCount val="12"/>
                <c:pt idx="0">
                  <c:v>januari</c:v>
                </c:pt>
                <c:pt idx="1">
                  <c:v>februari</c:v>
                </c:pt>
                <c:pt idx="2">
                  <c:v>maart</c:v>
                </c:pt>
                <c:pt idx="3">
                  <c:v>april</c:v>
                </c:pt>
                <c:pt idx="4">
                  <c:v>mei</c:v>
                </c:pt>
                <c:pt idx="5">
                  <c:v>juni</c:v>
                </c:pt>
                <c:pt idx="6">
                  <c:v>juli</c:v>
                </c:pt>
                <c:pt idx="7">
                  <c:v>augustus</c:v>
                </c:pt>
                <c:pt idx="8">
                  <c:v>september</c:v>
                </c:pt>
                <c:pt idx="9">
                  <c:v>oktober</c:v>
                </c:pt>
                <c:pt idx="10">
                  <c:v>november</c:v>
                </c:pt>
                <c:pt idx="11">
                  <c:v>december</c:v>
                </c:pt>
              </c:strCache>
            </c:strRef>
          </c:cat>
          <c:val>
            <c:numRef>
              <c:f>Blad3!$J$3:$J$14</c:f>
              <c:numCache>
                <c:formatCode>General</c:formatCode>
                <c:ptCount val="12"/>
                <c:pt idx="0">
                  <c:v>765</c:v>
                </c:pt>
                <c:pt idx="1">
                  <c:v>470</c:v>
                </c:pt>
                <c:pt idx="2">
                  <c:v>365</c:v>
                </c:pt>
                <c:pt idx="3">
                  <c:v>694</c:v>
                </c:pt>
                <c:pt idx="4">
                  <c:v>391</c:v>
                </c:pt>
                <c:pt idx="5">
                  <c:v>283</c:v>
                </c:pt>
                <c:pt idx="6">
                  <c:v>580</c:v>
                </c:pt>
                <c:pt idx="7">
                  <c:v>369</c:v>
                </c:pt>
                <c:pt idx="8">
                  <c:v>413</c:v>
                </c:pt>
                <c:pt idx="9">
                  <c:v>811</c:v>
                </c:pt>
                <c:pt idx="10">
                  <c:v>411</c:v>
                </c:pt>
                <c:pt idx="11">
                  <c:v>363</c:v>
                </c:pt>
              </c:numCache>
            </c:numRef>
          </c:val>
          <c:extLst>
            <c:ext xmlns:c16="http://schemas.microsoft.com/office/drawing/2014/chart" uri="{C3380CC4-5D6E-409C-BE32-E72D297353CC}">
              <c16:uniqueId val="{00000001-623B-4E1E-AD4C-A1C3AC1772C1}"/>
            </c:ext>
          </c:extLst>
        </c:ser>
        <c:ser>
          <c:idx val="2"/>
          <c:order val="2"/>
          <c:tx>
            <c:strRef>
              <c:f>Blad3!$K$2</c:f>
              <c:strCache>
                <c:ptCount val="1"/>
                <c:pt idx="0">
                  <c:v>2017</c:v>
                </c:pt>
              </c:strCache>
            </c:strRef>
          </c:tx>
          <c:invertIfNegative val="0"/>
          <c:cat>
            <c:strRef>
              <c:f>Blad3!$A$3:$A$14</c:f>
              <c:strCache>
                <c:ptCount val="12"/>
                <c:pt idx="0">
                  <c:v>januari</c:v>
                </c:pt>
                <c:pt idx="1">
                  <c:v>februari</c:v>
                </c:pt>
                <c:pt idx="2">
                  <c:v>maart</c:v>
                </c:pt>
                <c:pt idx="3">
                  <c:v>april</c:v>
                </c:pt>
                <c:pt idx="4">
                  <c:v>mei</c:v>
                </c:pt>
                <c:pt idx="5">
                  <c:v>juni</c:v>
                </c:pt>
                <c:pt idx="6">
                  <c:v>juli</c:v>
                </c:pt>
                <c:pt idx="7">
                  <c:v>augustus</c:v>
                </c:pt>
                <c:pt idx="8">
                  <c:v>september</c:v>
                </c:pt>
                <c:pt idx="9">
                  <c:v>oktober</c:v>
                </c:pt>
                <c:pt idx="10">
                  <c:v>november</c:v>
                </c:pt>
                <c:pt idx="11">
                  <c:v>december</c:v>
                </c:pt>
              </c:strCache>
            </c:strRef>
          </c:cat>
          <c:val>
            <c:numRef>
              <c:f>Blad3!$K$3:$K$14</c:f>
              <c:numCache>
                <c:formatCode>General</c:formatCode>
                <c:ptCount val="12"/>
                <c:pt idx="0">
                  <c:v>866</c:v>
                </c:pt>
                <c:pt idx="1">
                  <c:v>413</c:v>
                </c:pt>
                <c:pt idx="2">
                  <c:v>384</c:v>
                </c:pt>
                <c:pt idx="3">
                  <c:v>664</c:v>
                </c:pt>
                <c:pt idx="4">
                  <c:v>436</c:v>
                </c:pt>
                <c:pt idx="5">
                  <c:v>419</c:v>
                </c:pt>
                <c:pt idx="6">
                  <c:v>705</c:v>
                </c:pt>
                <c:pt idx="7">
                  <c:v>434</c:v>
                </c:pt>
                <c:pt idx="8">
                  <c:v>504</c:v>
                </c:pt>
                <c:pt idx="9">
                  <c:v>693</c:v>
                </c:pt>
                <c:pt idx="10">
                  <c:v>374</c:v>
                </c:pt>
                <c:pt idx="11">
                  <c:v>304</c:v>
                </c:pt>
              </c:numCache>
            </c:numRef>
          </c:val>
          <c:extLst>
            <c:ext xmlns:c16="http://schemas.microsoft.com/office/drawing/2014/chart" uri="{C3380CC4-5D6E-409C-BE32-E72D297353CC}">
              <c16:uniqueId val="{00000002-623B-4E1E-AD4C-A1C3AC1772C1}"/>
            </c:ext>
          </c:extLst>
        </c:ser>
        <c:ser>
          <c:idx val="3"/>
          <c:order val="3"/>
          <c:tx>
            <c:strRef>
              <c:f>Blad3!$L$2</c:f>
              <c:strCache>
                <c:ptCount val="1"/>
                <c:pt idx="0">
                  <c:v>2018</c:v>
                </c:pt>
              </c:strCache>
            </c:strRef>
          </c:tx>
          <c:invertIfNegative val="0"/>
          <c:cat>
            <c:strRef>
              <c:f>Blad3!$A$3:$A$14</c:f>
              <c:strCache>
                <c:ptCount val="12"/>
                <c:pt idx="0">
                  <c:v>januari</c:v>
                </c:pt>
                <c:pt idx="1">
                  <c:v>februari</c:v>
                </c:pt>
                <c:pt idx="2">
                  <c:v>maart</c:v>
                </c:pt>
                <c:pt idx="3">
                  <c:v>april</c:v>
                </c:pt>
                <c:pt idx="4">
                  <c:v>mei</c:v>
                </c:pt>
                <c:pt idx="5">
                  <c:v>juni</c:v>
                </c:pt>
                <c:pt idx="6">
                  <c:v>juli</c:v>
                </c:pt>
                <c:pt idx="7">
                  <c:v>augustus</c:v>
                </c:pt>
                <c:pt idx="8">
                  <c:v>september</c:v>
                </c:pt>
                <c:pt idx="9">
                  <c:v>oktober</c:v>
                </c:pt>
                <c:pt idx="10">
                  <c:v>november</c:v>
                </c:pt>
                <c:pt idx="11">
                  <c:v>december</c:v>
                </c:pt>
              </c:strCache>
            </c:strRef>
          </c:cat>
          <c:val>
            <c:numRef>
              <c:f>Blad3!$L$3:$L$14</c:f>
              <c:numCache>
                <c:formatCode>General</c:formatCode>
                <c:ptCount val="12"/>
                <c:pt idx="0">
                  <c:v>932</c:v>
                </c:pt>
                <c:pt idx="1">
                  <c:v>463</c:v>
                </c:pt>
                <c:pt idx="2">
                  <c:v>507</c:v>
                </c:pt>
                <c:pt idx="3">
                  <c:v>706</c:v>
                </c:pt>
                <c:pt idx="4">
                  <c:v>478</c:v>
                </c:pt>
                <c:pt idx="5">
                  <c:v>456</c:v>
                </c:pt>
                <c:pt idx="6">
                  <c:v>667</c:v>
                </c:pt>
                <c:pt idx="7">
                  <c:v>424</c:v>
                </c:pt>
                <c:pt idx="8">
                  <c:v>613</c:v>
                </c:pt>
                <c:pt idx="9">
                  <c:v>999</c:v>
                </c:pt>
                <c:pt idx="10">
                  <c:v>512</c:v>
                </c:pt>
                <c:pt idx="11">
                  <c:v>431</c:v>
                </c:pt>
              </c:numCache>
            </c:numRef>
          </c:val>
          <c:extLst>
            <c:ext xmlns:c16="http://schemas.microsoft.com/office/drawing/2014/chart" uri="{C3380CC4-5D6E-409C-BE32-E72D297353CC}">
              <c16:uniqueId val="{00000003-623B-4E1E-AD4C-A1C3AC1772C1}"/>
            </c:ext>
          </c:extLst>
        </c:ser>
        <c:ser>
          <c:idx val="4"/>
          <c:order val="4"/>
          <c:tx>
            <c:strRef>
              <c:f>Blad3!$M$2</c:f>
              <c:strCache>
                <c:ptCount val="1"/>
                <c:pt idx="0">
                  <c:v>2019</c:v>
                </c:pt>
              </c:strCache>
            </c:strRef>
          </c:tx>
          <c:invertIfNegative val="0"/>
          <c:cat>
            <c:strRef>
              <c:f>Blad3!$A$3:$A$14</c:f>
              <c:strCache>
                <c:ptCount val="12"/>
                <c:pt idx="0">
                  <c:v>januari</c:v>
                </c:pt>
                <c:pt idx="1">
                  <c:v>februari</c:v>
                </c:pt>
                <c:pt idx="2">
                  <c:v>maart</c:v>
                </c:pt>
                <c:pt idx="3">
                  <c:v>april</c:v>
                </c:pt>
                <c:pt idx="4">
                  <c:v>mei</c:v>
                </c:pt>
                <c:pt idx="5">
                  <c:v>juni</c:v>
                </c:pt>
                <c:pt idx="6">
                  <c:v>juli</c:v>
                </c:pt>
                <c:pt idx="7">
                  <c:v>augustus</c:v>
                </c:pt>
                <c:pt idx="8">
                  <c:v>september</c:v>
                </c:pt>
                <c:pt idx="9">
                  <c:v>oktober</c:v>
                </c:pt>
                <c:pt idx="10">
                  <c:v>november</c:v>
                </c:pt>
                <c:pt idx="11">
                  <c:v>december</c:v>
                </c:pt>
              </c:strCache>
            </c:strRef>
          </c:cat>
          <c:val>
            <c:numRef>
              <c:f>Blad3!$M$3:$M$14</c:f>
              <c:numCache>
                <c:formatCode>General</c:formatCode>
                <c:ptCount val="12"/>
                <c:pt idx="0">
                  <c:v>1117</c:v>
                </c:pt>
                <c:pt idx="1">
                  <c:v>639</c:v>
                </c:pt>
                <c:pt idx="2">
                  <c:v>502</c:v>
                </c:pt>
                <c:pt idx="3">
                  <c:v>822</c:v>
                </c:pt>
                <c:pt idx="4">
                  <c:v>591</c:v>
                </c:pt>
                <c:pt idx="5">
                  <c:v>416</c:v>
                </c:pt>
              </c:numCache>
            </c:numRef>
          </c:val>
          <c:extLst>
            <c:ext xmlns:c16="http://schemas.microsoft.com/office/drawing/2014/chart" uri="{C3380CC4-5D6E-409C-BE32-E72D297353CC}">
              <c16:uniqueId val="{00000004-623B-4E1E-AD4C-A1C3AC1772C1}"/>
            </c:ext>
          </c:extLst>
        </c:ser>
        <c:dLbls>
          <c:showLegendKey val="0"/>
          <c:showVal val="0"/>
          <c:showCatName val="0"/>
          <c:showSerName val="0"/>
          <c:showPercent val="0"/>
          <c:showBubbleSize val="0"/>
        </c:dLbls>
        <c:gapWidth val="150"/>
        <c:axId val="164828304"/>
        <c:axId val="1"/>
      </c:barChart>
      <c:catAx>
        <c:axId val="164828304"/>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164828304"/>
        <c:crosses val="autoZero"/>
        <c:crossBetween val="between"/>
      </c:valAx>
    </c:plotArea>
    <c:legend>
      <c:legendPos val="r"/>
      <c:layout>
        <c:manualLayout>
          <c:xMode val="edge"/>
          <c:yMode val="edge"/>
          <c:x val="0.85544359760907884"/>
          <c:y val="0.25230835567851928"/>
          <c:w val="9.8639619605022988E-2"/>
          <c:h val="0.34769322184966678"/>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D3EF8-3D43-4393-98BD-FF12127C4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9</Pages>
  <Words>1736</Words>
  <Characters>9869</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Sjabloon Fax OVL 2</vt:lpstr>
    </vt:vector>
  </TitlesOfParts>
  <Company>Gramma</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Fax OVL 2</dc:title>
  <dc:subject/>
  <dc:creator>Inge Aerts</dc:creator>
  <cp:keywords/>
  <cp:lastModifiedBy>Delphine Peeters</cp:lastModifiedBy>
  <cp:revision>21</cp:revision>
  <cp:lastPrinted>2019-07-30T06:16:00Z</cp:lastPrinted>
  <dcterms:created xsi:type="dcterms:W3CDTF">2019-07-26T06:48:00Z</dcterms:created>
  <dcterms:modified xsi:type="dcterms:W3CDTF">2019-07-30T08:51:00Z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VOKA</vt:lpwstr>
  </property>
  <property fmtid="{D5CDD505-2E9C-101B-9397-08002B2CF9AE}" pid="3" name="Language">
    <vt:lpwstr>NL</vt:lpwstr>
  </property>
</Properties>
</file>